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W w:w="10766" w:type="dxa"/>
        <w:tblLayout w:type="fixed"/>
        <w:tblLook w:val="04A0" w:firstRow="1" w:lastRow="0" w:firstColumn="1" w:lastColumn="0" w:noHBand="0" w:noVBand="1"/>
      </w:tblPr>
      <w:tblGrid>
        <w:gridCol w:w="534"/>
        <w:gridCol w:w="6458"/>
        <w:gridCol w:w="474"/>
        <w:gridCol w:w="104"/>
        <w:gridCol w:w="474"/>
        <w:gridCol w:w="67"/>
        <w:gridCol w:w="511"/>
        <w:gridCol w:w="30"/>
        <w:gridCol w:w="541"/>
        <w:gridCol w:w="1573"/>
      </w:tblGrid>
      <w:tr w:rsidR="00CA48FA" w:rsidRPr="00F42C00" w14:paraId="6A11D097" w14:textId="77777777" w:rsidTr="00AC288F">
        <w:tc>
          <w:tcPr>
            <w:tcW w:w="10766" w:type="dxa"/>
            <w:gridSpan w:val="10"/>
            <w:shd w:val="clear" w:color="auto" w:fill="auto"/>
          </w:tcPr>
          <w:p w14:paraId="6E05A82E" w14:textId="104D44F4" w:rsidR="00CA48FA" w:rsidRPr="00D80F9A" w:rsidRDefault="00CA48FA" w:rsidP="00CA48FA">
            <w:pPr>
              <w:jc w:val="right"/>
              <w:rPr>
                <w:rFonts w:eastAsia="Calibri" w:cstheme="minorHAnsi"/>
                <w:b/>
                <w:sz w:val="28"/>
                <w:szCs w:val="28"/>
              </w:rPr>
            </w:pPr>
            <w:bookmarkStart w:id="0" w:name="_GoBack" w:colFirst="1" w:colLast="1"/>
            <w:r w:rsidRPr="00D80F9A">
              <w:rPr>
                <w:rFonts w:eastAsia="Calibri" w:cstheme="minorHAnsi"/>
                <w:b/>
                <w:sz w:val="28"/>
                <w:szCs w:val="28"/>
              </w:rPr>
              <w:t>Allegato 4c</w:t>
            </w:r>
            <w:r w:rsidR="00D80F9A">
              <w:rPr>
                <w:rFonts w:eastAsia="Calibri" w:cstheme="minorHAnsi"/>
                <w:b/>
                <w:sz w:val="28"/>
                <w:szCs w:val="28"/>
              </w:rPr>
              <w:t xml:space="preserve"> registrati non primari</w:t>
            </w:r>
          </w:p>
        </w:tc>
      </w:tr>
      <w:tr w:rsidR="00CA48FA" w:rsidRPr="00F42C00" w14:paraId="00C2ACE3" w14:textId="77777777" w:rsidTr="0036399A">
        <w:tc>
          <w:tcPr>
            <w:tcW w:w="534" w:type="dxa"/>
            <w:shd w:val="clear" w:color="auto" w:fill="C5E0B3"/>
          </w:tcPr>
          <w:p w14:paraId="4CA1C5B5" w14:textId="77777777" w:rsidR="00CA48FA" w:rsidRPr="00800052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752A8F29" w14:textId="125A0F9F" w:rsidR="00CA48FA" w:rsidRPr="00F42C00" w:rsidRDefault="00CA48FA" w:rsidP="00CA48FA">
            <w:pPr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Informazioni generali/dati anagrafici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7CC31300" w14:textId="77777777" w:rsidR="00CA48FA" w:rsidRPr="00F42C00" w:rsidRDefault="00CA48FA" w:rsidP="00CA48FA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3196" w:type="dxa"/>
            <w:gridSpan w:val="6"/>
            <w:shd w:val="clear" w:color="auto" w:fill="C5E0B3"/>
          </w:tcPr>
          <w:p w14:paraId="62BCD19F" w14:textId="241603C1" w:rsidR="00CA48FA" w:rsidRPr="00F42C00" w:rsidRDefault="00CA48FA" w:rsidP="00CA48FA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sz w:val="20"/>
                <w:szCs w:val="20"/>
              </w:rPr>
              <w:t>Indirizzo produttivo</w:t>
            </w:r>
          </w:p>
        </w:tc>
      </w:tr>
      <w:tr w:rsidR="00CA48FA" w:rsidRPr="00F42C00" w14:paraId="6AD9FF18" w14:textId="77777777" w:rsidTr="0036399A">
        <w:tc>
          <w:tcPr>
            <w:tcW w:w="534" w:type="dxa"/>
            <w:shd w:val="clear" w:color="auto" w:fill="C5E0B3"/>
          </w:tcPr>
          <w:p w14:paraId="45A5EFC4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419C3C64" w14:textId="13BB46FE" w:rsidR="00CA48FA" w:rsidRPr="00F42C00" w:rsidRDefault="00CA48FA" w:rsidP="00CA48FA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6F92B7F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21C594D5" w14:textId="72F13F54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t xml:space="preserve">□ OGM                                            </w:t>
            </w:r>
          </w:p>
        </w:tc>
        <w:tc>
          <w:tcPr>
            <w:tcW w:w="1573" w:type="dxa"/>
            <w:shd w:val="clear" w:color="auto" w:fill="C5E0B3"/>
          </w:tcPr>
          <w:p w14:paraId="33EB7450" w14:textId="040D18D8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A69E3C4" w14:textId="77777777" w:rsidTr="0036399A">
        <w:tc>
          <w:tcPr>
            <w:tcW w:w="534" w:type="dxa"/>
            <w:shd w:val="clear" w:color="auto" w:fill="C5E0B3"/>
          </w:tcPr>
          <w:p w14:paraId="481C3A59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7DF74145" w14:textId="2CD2190C" w:rsidR="00CA48FA" w:rsidRPr="00F42C00" w:rsidRDefault="00CA48FA" w:rsidP="00CA48FA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319D7D8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118FE536" w14:textId="2C176783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t xml:space="preserve">□ No OGM                                        </w:t>
            </w:r>
          </w:p>
        </w:tc>
        <w:tc>
          <w:tcPr>
            <w:tcW w:w="1573" w:type="dxa"/>
            <w:shd w:val="clear" w:color="auto" w:fill="C5E0B3"/>
          </w:tcPr>
          <w:p w14:paraId="585906E2" w14:textId="6ADCC8AE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D7B3CD4" w14:textId="77777777" w:rsidTr="0036399A">
        <w:tc>
          <w:tcPr>
            <w:tcW w:w="534" w:type="dxa"/>
            <w:shd w:val="clear" w:color="auto" w:fill="C5E0B3"/>
          </w:tcPr>
          <w:p w14:paraId="7B53C3F8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57920544" w14:textId="15F81F9C" w:rsidR="00CA48FA" w:rsidRPr="00F42C00" w:rsidRDefault="00CA48FA" w:rsidP="00CA48FA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58A2E0B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17E0EB6E" w14:textId="18EAD8F2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t>□ Biologico</w:t>
            </w:r>
          </w:p>
        </w:tc>
        <w:tc>
          <w:tcPr>
            <w:tcW w:w="1573" w:type="dxa"/>
            <w:shd w:val="clear" w:color="auto" w:fill="C5E0B3"/>
          </w:tcPr>
          <w:p w14:paraId="2AB499C1" w14:textId="62641739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49D4881" w14:textId="77777777" w:rsidTr="0036399A">
        <w:tc>
          <w:tcPr>
            <w:tcW w:w="534" w:type="dxa"/>
            <w:shd w:val="clear" w:color="auto" w:fill="C5E0B3"/>
          </w:tcPr>
          <w:p w14:paraId="2BD9884E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534ED268" w14:textId="129F4B01" w:rsidR="00CA48FA" w:rsidRPr="00F42C00" w:rsidRDefault="00CA48FA" w:rsidP="00CA48FA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082A895E" w14:textId="77777777" w:rsidR="00CA48FA" w:rsidRPr="00F42C00" w:rsidRDefault="00CA48FA" w:rsidP="00CA48FA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11EAB0DB" w14:textId="7B946D1A" w:rsidR="00CA48FA" w:rsidRPr="00F42C00" w:rsidRDefault="00CA48FA" w:rsidP="00CA48FA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>Quantità annue:</w:t>
            </w:r>
          </w:p>
        </w:tc>
        <w:tc>
          <w:tcPr>
            <w:tcW w:w="1573" w:type="dxa"/>
            <w:shd w:val="clear" w:color="auto" w:fill="C5E0B3"/>
          </w:tcPr>
          <w:p w14:paraId="738F899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5BB77D6" w14:textId="77777777" w:rsidTr="0036399A">
        <w:tc>
          <w:tcPr>
            <w:tcW w:w="534" w:type="dxa"/>
            <w:shd w:val="clear" w:color="auto" w:fill="C5E0B3"/>
          </w:tcPr>
          <w:p w14:paraId="0550B15C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03B0CDDF" w14:textId="4A584B84" w:rsidR="00CA48FA" w:rsidRPr="00F42C00" w:rsidRDefault="00CA48FA" w:rsidP="00CA48FA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73E77150" w14:textId="77777777" w:rsidR="00CA48FA" w:rsidRPr="00F42C00" w:rsidRDefault="00CA48FA" w:rsidP="00CA48FA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30D6A760" w14:textId="62E485A2" w:rsidR="00CA48FA" w:rsidRPr="00F42C00" w:rsidRDefault="00CA48FA" w:rsidP="00CA48FA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35DFCCAA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5B190F8" w14:textId="77777777" w:rsidTr="00647072">
        <w:tc>
          <w:tcPr>
            <w:tcW w:w="10766" w:type="dxa"/>
            <w:gridSpan w:val="10"/>
          </w:tcPr>
          <w:p w14:paraId="2BC46010" w14:textId="10F3059F" w:rsidR="00CA48FA" w:rsidRPr="00F42C00" w:rsidRDefault="00CA48FA" w:rsidP="00CA48FA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 xml:space="preserve">1 - PRODUZIONE </w:t>
            </w:r>
          </w:p>
          <w:p w14:paraId="347C756C" w14:textId="0B705F42" w:rsidR="00CA48FA" w:rsidRPr="00F42C00" w:rsidRDefault="00CA48FA" w:rsidP="00CA48FA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 xml:space="preserve">ALLEGATO 2 DEL REG.CE 183/05 </w:t>
            </w:r>
            <w:r w:rsidRPr="00F42C00">
              <w:rPr>
                <w:rFonts w:cstheme="minorHAnsi"/>
                <w:b/>
                <w:bCs/>
                <w:color w:val="FF0000"/>
              </w:rPr>
              <w:t>per tutti gli OSM registrati art.5 comma 2 che fanno attività di produzione: M04, M05, M06, M08, M09, M10, M</w:t>
            </w:r>
            <w:proofErr w:type="gramStart"/>
            <w:r w:rsidRPr="00F42C00">
              <w:rPr>
                <w:rFonts w:cstheme="minorHAnsi"/>
                <w:b/>
                <w:bCs/>
                <w:color w:val="FF0000"/>
              </w:rPr>
              <w:t>13,  M</w:t>
            </w:r>
            <w:proofErr w:type="gramEnd"/>
            <w:r w:rsidRPr="00F42C00">
              <w:rPr>
                <w:rFonts w:cstheme="minorHAnsi"/>
                <w:b/>
                <w:bCs/>
                <w:color w:val="FF0000"/>
              </w:rPr>
              <w:t>18, M19, M20, M21</w:t>
            </w:r>
          </w:p>
        </w:tc>
      </w:tr>
      <w:tr w:rsidR="00CA48FA" w:rsidRPr="00F42C00" w14:paraId="3AABB372" w14:textId="77777777" w:rsidTr="00647072">
        <w:tc>
          <w:tcPr>
            <w:tcW w:w="10766" w:type="dxa"/>
            <w:gridSpan w:val="10"/>
          </w:tcPr>
          <w:p w14:paraId="303D4C7A" w14:textId="5AED0AEA" w:rsidR="00CA48FA" w:rsidRPr="00F42C00" w:rsidRDefault="00CA48FA" w:rsidP="00CA48FA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Locali e attrezzature</w:t>
            </w:r>
          </w:p>
        </w:tc>
      </w:tr>
      <w:tr w:rsidR="00CA48FA" w:rsidRPr="00F42C00" w14:paraId="74108B81" w14:textId="77777777" w:rsidTr="0036399A">
        <w:tc>
          <w:tcPr>
            <w:tcW w:w="534" w:type="dxa"/>
            <w:shd w:val="clear" w:color="auto" w:fill="auto"/>
          </w:tcPr>
          <w:p w14:paraId="110F36AE" w14:textId="77777777" w:rsidR="00CA48FA" w:rsidRPr="00F42C00" w:rsidRDefault="00CA48FA" w:rsidP="00CA48FA">
            <w:pPr>
              <w:pStyle w:val="Paragrafoelenco"/>
              <w:ind w:left="567"/>
              <w:rPr>
                <w:rFonts w:eastAsia="Calibri" w:cstheme="minorHAnsi"/>
                <w:sz w:val="20"/>
                <w:szCs w:val="20"/>
              </w:rPr>
            </w:pPr>
            <w:bookmarkStart w:id="1" w:name="_Hlk43708301"/>
          </w:p>
        </w:tc>
        <w:tc>
          <w:tcPr>
            <w:tcW w:w="6458" w:type="dxa"/>
            <w:shd w:val="clear" w:color="auto" w:fill="F2F2F2" w:themeFill="background1" w:themeFillShade="F2"/>
          </w:tcPr>
          <w:p w14:paraId="0FB1710E" w14:textId="5E2A7492" w:rsidR="00CA48FA" w:rsidRPr="00F42C00" w:rsidRDefault="00CA48FA" w:rsidP="00CA48FA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188D647F" w14:textId="72B93389" w:rsidR="00CA48FA" w:rsidRPr="00F42C00" w:rsidRDefault="00CA48FA" w:rsidP="00CA48FA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03552246" w14:textId="760739DE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1"/>
      <w:tr w:rsidR="00CA48FA" w:rsidRPr="00F42C00" w14:paraId="6B026397" w14:textId="77777777" w:rsidTr="0036399A">
        <w:tc>
          <w:tcPr>
            <w:tcW w:w="534" w:type="dxa"/>
            <w:vMerge w:val="restart"/>
            <w:shd w:val="clear" w:color="auto" w:fill="auto"/>
          </w:tcPr>
          <w:p w14:paraId="5EFE2E82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auto"/>
          </w:tcPr>
          <w:p w14:paraId="1B218245" w14:textId="4A9A024A" w:rsidR="00CA48FA" w:rsidRPr="00F42C00" w:rsidRDefault="00CA48FA" w:rsidP="00CA48FA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>Gli impianti e le attrezzature sono concepiti in modo tale da:</w:t>
            </w:r>
          </w:p>
        </w:tc>
        <w:tc>
          <w:tcPr>
            <w:tcW w:w="1573" w:type="dxa"/>
            <w:shd w:val="clear" w:color="auto" w:fill="auto"/>
          </w:tcPr>
          <w:p w14:paraId="6F8F6429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2A5C8D4" w14:textId="77777777" w:rsidTr="0036399A">
        <w:trPr>
          <w:trHeight w:val="372"/>
        </w:trPr>
        <w:tc>
          <w:tcPr>
            <w:tcW w:w="534" w:type="dxa"/>
            <w:vMerge/>
            <w:shd w:val="clear" w:color="auto" w:fill="auto"/>
          </w:tcPr>
          <w:p w14:paraId="515F1D53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8F4E832" w14:textId="538FB99C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ridurre il rischio di errore, le contaminazioni, </w:t>
            </w:r>
          </w:p>
        </w:tc>
        <w:tc>
          <w:tcPr>
            <w:tcW w:w="474" w:type="dxa"/>
            <w:vMerge w:val="restart"/>
          </w:tcPr>
          <w:p w14:paraId="767CA758" w14:textId="5489F19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vMerge w:val="restart"/>
          </w:tcPr>
          <w:p w14:paraId="773C6867" w14:textId="0D1FEB1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vMerge w:val="restart"/>
          </w:tcPr>
          <w:p w14:paraId="272CCB5D" w14:textId="4808088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vMerge w:val="restart"/>
          </w:tcPr>
          <w:p w14:paraId="7C8273F1" w14:textId="1F6AB08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vMerge w:val="restart"/>
            <w:shd w:val="clear" w:color="auto" w:fill="auto"/>
          </w:tcPr>
          <w:p w14:paraId="33A6D77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F8EF936" w14:textId="77777777" w:rsidTr="0036399A">
        <w:trPr>
          <w:trHeight w:val="372"/>
        </w:trPr>
        <w:tc>
          <w:tcPr>
            <w:tcW w:w="534" w:type="dxa"/>
            <w:vMerge/>
            <w:shd w:val="clear" w:color="auto" w:fill="auto"/>
          </w:tcPr>
          <w:p w14:paraId="17EF1E29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B64BEBF" w14:textId="4BD08816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contaminazioni crociate e tutti gli effetti che possono pregiudicare la sicurezza e la qualità dei mangimi</w:t>
            </w:r>
          </w:p>
        </w:tc>
        <w:tc>
          <w:tcPr>
            <w:tcW w:w="474" w:type="dxa"/>
            <w:vMerge/>
          </w:tcPr>
          <w:p w14:paraId="72F67389" w14:textId="7777777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vMerge/>
          </w:tcPr>
          <w:p w14:paraId="78F2857E" w14:textId="7777777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vMerge/>
          </w:tcPr>
          <w:p w14:paraId="73BB39EA" w14:textId="637E223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</w:tcPr>
          <w:p w14:paraId="70A9BC9E" w14:textId="7777777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3" w:type="dxa"/>
            <w:vMerge/>
            <w:shd w:val="clear" w:color="auto" w:fill="auto"/>
          </w:tcPr>
          <w:p w14:paraId="3AB5E7E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ABBA122" w14:textId="77777777" w:rsidTr="0036399A">
        <w:tc>
          <w:tcPr>
            <w:tcW w:w="534" w:type="dxa"/>
            <w:vMerge/>
            <w:shd w:val="clear" w:color="auto" w:fill="auto"/>
          </w:tcPr>
          <w:p w14:paraId="0D24692D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8E3A49C" w14:textId="3A3B6D16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consentirne un’adeguata pulizia e disinfezione</w:t>
            </w:r>
          </w:p>
        </w:tc>
        <w:tc>
          <w:tcPr>
            <w:tcW w:w="474" w:type="dxa"/>
          </w:tcPr>
          <w:p w14:paraId="602ED687" w14:textId="1B63F34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E2A599A" w14:textId="6479673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FE8DB6C" w14:textId="018E20D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2336AB08" w14:textId="02AB9BA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34C21D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D1EC8B8" w14:textId="77777777" w:rsidTr="00E146BB">
        <w:tc>
          <w:tcPr>
            <w:tcW w:w="534" w:type="dxa"/>
            <w:shd w:val="clear" w:color="auto" w:fill="auto"/>
          </w:tcPr>
          <w:p w14:paraId="354C0794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0CB8737" w14:textId="6508C331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locali sono dotati di una adeguata illuminazione naturale e/o artificiale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B0F29A3" w14:textId="57C1CD0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B824F7A" w14:textId="5EBF4FF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FBD3831" w14:textId="69BC652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92191CF" w14:textId="15BF984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7E37C2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1EB11EE" w14:textId="77777777" w:rsidTr="00CD176A">
        <w:tc>
          <w:tcPr>
            <w:tcW w:w="534" w:type="dxa"/>
            <w:shd w:val="clear" w:color="auto" w:fill="auto"/>
          </w:tcPr>
          <w:p w14:paraId="6CD9BDAA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84E04D6" w14:textId="1C3516E1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finestre e le altre aperture verso l’esterno hanno una buona tenuta e sono predisposte contro i parassiti</w:t>
            </w:r>
          </w:p>
        </w:tc>
        <w:tc>
          <w:tcPr>
            <w:tcW w:w="474" w:type="dxa"/>
          </w:tcPr>
          <w:p w14:paraId="641C7D1A" w14:textId="2B28777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9133287" w14:textId="4A7B781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33F835EC" w14:textId="0C390A0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43972A7" w14:textId="1CC4070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AF05B4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F002FD7" w14:textId="77777777" w:rsidTr="00E146BB">
        <w:tc>
          <w:tcPr>
            <w:tcW w:w="534" w:type="dxa"/>
            <w:shd w:val="clear" w:color="auto" w:fill="auto"/>
          </w:tcPr>
          <w:p w14:paraId="085AC172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CBBF481" w14:textId="3BBB74AE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soffitti e le strutture sospese sono concepiti in modo tale da prevenire l’accumulo di sporco e da ridurre la condensazione, la crescita di muffe e la dispersione di particelle che possano pregiudicare la sicurezza e la qualità dei prodotti.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19FB447" w14:textId="1565BCD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877DDAA" w14:textId="4831620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6D40992" w14:textId="30863A5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F7FF097" w14:textId="2E203E2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A3DC6C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CCFEC8E" w14:textId="77777777" w:rsidTr="00CD176A">
        <w:tc>
          <w:tcPr>
            <w:tcW w:w="534" w:type="dxa"/>
            <w:shd w:val="clear" w:color="auto" w:fill="auto"/>
          </w:tcPr>
          <w:p w14:paraId="053819A2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43C1D1D" w14:textId="217800DE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miscelatori usati nella produzione sono appropriati per la gamma di pesi e volumi da miscelarsi e sono in grado di produrre opportune miscele e diluizioni omogenee</w:t>
            </w:r>
          </w:p>
        </w:tc>
        <w:tc>
          <w:tcPr>
            <w:tcW w:w="474" w:type="dxa"/>
          </w:tcPr>
          <w:p w14:paraId="2135C365" w14:textId="2A1E552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D03E9A5" w14:textId="68B52ED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695B5B6" w14:textId="64AC6BA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868CD8C" w14:textId="1DF254F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7A26A2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6CCC52C" w14:textId="77777777" w:rsidTr="00E146BB">
        <w:tc>
          <w:tcPr>
            <w:tcW w:w="534" w:type="dxa"/>
            <w:shd w:val="clear" w:color="auto" w:fill="auto"/>
          </w:tcPr>
          <w:p w14:paraId="0FB2E3DF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5CDCA525" w14:textId="13C60D55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bilance e gli strumenti di misurazione usati nella produzione sono appropriati per la gamma di pesi o volumi da misurarsi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7B8730E" w14:textId="0CD62D5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F1032F0" w14:textId="379032D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A22A82B" w14:textId="2A2741B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E9A496C" w14:textId="39877E3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FFF78D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ED287A0" w14:textId="77777777" w:rsidTr="00CD176A">
        <w:tc>
          <w:tcPr>
            <w:tcW w:w="534" w:type="dxa"/>
            <w:shd w:val="clear" w:color="auto" w:fill="auto"/>
          </w:tcPr>
          <w:p w14:paraId="38B511BC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5763097" w14:textId="2FFA30B3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Gli impianti di scarico sono adatti allo scopo, sono concepiti e costruiti per evitare il rischio di contaminazione dei mangimi</w:t>
            </w:r>
          </w:p>
        </w:tc>
        <w:tc>
          <w:tcPr>
            <w:tcW w:w="474" w:type="dxa"/>
          </w:tcPr>
          <w:p w14:paraId="7232DBC8" w14:textId="15AA74E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29EDFA4" w14:textId="4754BC6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4267A13" w14:textId="5BB7650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325EC76" w14:textId="44AA277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0ED689A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6876271" w14:textId="77777777" w:rsidTr="00E146BB">
        <w:tc>
          <w:tcPr>
            <w:tcW w:w="534" w:type="dxa"/>
            <w:shd w:val="clear" w:color="auto" w:fill="auto"/>
          </w:tcPr>
          <w:p w14:paraId="6DAA015B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E02E031" w14:textId="2C2B0D0F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acque luride, reflue e l’acqua piovana sono smaltite in modo tale da assicurare che le attrezzature, la sicurezza e qualità dei mangimi non ne risentano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F5F9370" w14:textId="6D65EC2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8DA5FE7" w14:textId="73393B7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0A80F25" w14:textId="23F63EF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A59E804" w14:textId="15855ED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626B8A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2589ECC" w14:textId="77777777" w:rsidTr="00CD176A">
        <w:tc>
          <w:tcPr>
            <w:tcW w:w="534" w:type="dxa"/>
            <w:shd w:val="clear" w:color="auto" w:fill="auto"/>
          </w:tcPr>
          <w:p w14:paraId="4D898BF1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0CA8CA5" w14:textId="0B7312BF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L’acqua utilizzata per la produzione dei mangimi è di qualità adeguata </w:t>
            </w:r>
            <w:proofErr w:type="gramStart"/>
            <w:r w:rsidRPr="00F42C00">
              <w:rPr>
                <w:rFonts w:cstheme="minorHAnsi"/>
              </w:rPr>
              <w:t>per gli</w:t>
            </w:r>
            <w:proofErr w:type="gramEnd"/>
            <w:r w:rsidRPr="00F42C00">
              <w:rPr>
                <w:rFonts w:cstheme="minorHAnsi"/>
              </w:rPr>
              <w:t xml:space="preserve"> animali</w:t>
            </w:r>
          </w:p>
        </w:tc>
        <w:tc>
          <w:tcPr>
            <w:tcW w:w="474" w:type="dxa"/>
          </w:tcPr>
          <w:p w14:paraId="65826597" w14:textId="1190312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0B5B829" w14:textId="63BAC61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6802EEA" w14:textId="6A8B49A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E94B7C7" w14:textId="382E2E8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A5B0EED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7AD8405" w14:textId="77777777" w:rsidTr="00CD176A">
        <w:tc>
          <w:tcPr>
            <w:tcW w:w="534" w:type="dxa"/>
            <w:shd w:val="clear" w:color="auto" w:fill="auto"/>
          </w:tcPr>
          <w:p w14:paraId="5C5668E5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43" w:right="-73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0306BC" w14:textId="6AE97CD4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sz w:val="20"/>
                <w:szCs w:val="20"/>
              </w:rPr>
              <w:t>I locali e le attrezzature sono mantenuti in condizioni di pulizia appropriate?</w:t>
            </w:r>
          </w:p>
        </w:tc>
        <w:tc>
          <w:tcPr>
            <w:tcW w:w="474" w:type="dxa"/>
          </w:tcPr>
          <w:p w14:paraId="61264990" w14:textId="7E25903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4E10F7A" w14:textId="021994D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91B7FF5" w14:textId="2A6F213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4F089C2A" w14:textId="045A2E8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85BE003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172AFCB" w14:textId="77777777" w:rsidTr="00647072">
        <w:tc>
          <w:tcPr>
            <w:tcW w:w="10766" w:type="dxa"/>
            <w:gridSpan w:val="10"/>
          </w:tcPr>
          <w:p w14:paraId="7E4468BA" w14:textId="1666DFF4" w:rsidR="00CA48FA" w:rsidRPr="00F42C00" w:rsidRDefault="00CA48FA" w:rsidP="00CA48FA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Manutenzione, pulizia e verifica degli impianti e delle strutture</w:t>
            </w:r>
          </w:p>
        </w:tc>
      </w:tr>
      <w:tr w:rsidR="00CA48FA" w:rsidRPr="00F42C00" w14:paraId="7A93CE3D" w14:textId="77777777" w:rsidTr="0036399A">
        <w:tc>
          <w:tcPr>
            <w:tcW w:w="534" w:type="dxa"/>
            <w:shd w:val="clear" w:color="auto" w:fill="auto"/>
          </w:tcPr>
          <w:p w14:paraId="0858B32E" w14:textId="77777777" w:rsidR="00CA48FA" w:rsidRPr="00F42C00" w:rsidRDefault="00CA48FA" w:rsidP="00CA48FA">
            <w:pPr>
              <w:pStyle w:val="Paragrafoelenco"/>
              <w:ind w:left="567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DDE9991" w14:textId="12471E05" w:rsidR="00CA48FA" w:rsidRPr="00F42C00" w:rsidRDefault="00CA48FA" w:rsidP="00CA48FA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4518587B" w14:textId="3734D309" w:rsidR="00CA48FA" w:rsidRPr="00F42C00" w:rsidRDefault="00CA48FA" w:rsidP="00CA48FA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52073BF4" w14:textId="2D39B136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CA48FA" w:rsidRPr="00F42C00" w14:paraId="0EBBFF63" w14:textId="77777777" w:rsidTr="00CD176A">
        <w:tc>
          <w:tcPr>
            <w:tcW w:w="534" w:type="dxa"/>
            <w:shd w:val="clear" w:color="auto" w:fill="auto"/>
          </w:tcPr>
          <w:p w14:paraId="77942989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A0A6961" w14:textId="736B5E6B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una verifica, sugli impianti e le apparecchiature di miscelazione e/o produzione, adeguata e periodica conformemente alle procedure scritte stabilite dal fabbricante</w:t>
            </w:r>
          </w:p>
        </w:tc>
        <w:tc>
          <w:tcPr>
            <w:tcW w:w="474" w:type="dxa"/>
          </w:tcPr>
          <w:p w14:paraId="4C796469" w14:textId="3C3BB73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92CF68C" w14:textId="57F1AF1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680DF67F" w14:textId="4F76BC9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AB6449E" w14:textId="1E2C38A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736379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D900540" w14:textId="77777777" w:rsidTr="00E146BB">
        <w:tc>
          <w:tcPr>
            <w:tcW w:w="534" w:type="dxa"/>
            <w:shd w:val="clear" w:color="auto" w:fill="auto"/>
          </w:tcPr>
          <w:p w14:paraId="35F7BAB6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BC2A7EA" w14:textId="3A8A1D9B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bilance sono sottoposte regolarmente a verifiche della loro accuratezza;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5B0A701" w14:textId="6403D3F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8E3B094" w14:textId="1D2C43A9" w:rsidR="00CA48FA" w:rsidRPr="00F42C00" w:rsidRDefault="00CA48FA" w:rsidP="00CA48FA">
            <w:pPr>
              <w:jc w:val="center"/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503B9E4" w14:textId="6CFB1F1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AFF224A" w14:textId="14D098D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shd w:val="clear" w:color="auto" w:fill="auto"/>
          </w:tcPr>
          <w:p w14:paraId="38D34F2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DEF2AF9" w14:textId="77777777" w:rsidTr="00CD176A">
        <w:tc>
          <w:tcPr>
            <w:tcW w:w="534" w:type="dxa"/>
            <w:shd w:val="clear" w:color="auto" w:fill="auto"/>
          </w:tcPr>
          <w:p w14:paraId="639746F6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D8A388A" w14:textId="0B1226DE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Se del caso esiste una procedura per il controllo delle temperature per evitare la condensa ed il deterioramento</w:t>
            </w:r>
          </w:p>
        </w:tc>
        <w:tc>
          <w:tcPr>
            <w:tcW w:w="474" w:type="dxa"/>
          </w:tcPr>
          <w:p w14:paraId="7AA7D28E" w14:textId="21860F1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41FFC0D" w14:textId="462C773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3459C48" w14:textId="51FA231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0893205" w14:textId="3CD2276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A50EF0A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ACFF98D" w14:textId="77777777" w:rsidTr="00E146BB">
        <w:tc>
          <w:tcPr>
            <w:tcW w:w="534" w:type="dxa"/>
            <w:shd w:val="clear" w:color="auto" w:fill="auto"/>
          </w:tcPr>
          <w:p w14:paraId="68D4D1BA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77EBE29" w14:textId="3C005F6F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una strategia per isolare, identificare e smaltire i rifiuti, i residui e i materiali non adatti all’alimentazione animale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45212D1" w14:textId="653EA60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96D491F" w14:textId="32E599F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BA8D9A8" w14:textId="5A152D0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7B2D3ED" w14:textId="7D93361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279196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B611751" w14:textId="77777777" w:rsidTr="00CD176A">
        <w:tc>
          <w:tcPr>
            <w:tcW w:w="534" w:type="dxa"/>
            <w:shd w:val="clear" w:color="auto" w:fill="auto"/>
          </w:tcPr>
          <w:p w14:paraId="0E692527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2C2F9CB" w14:textId="2A0394F1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la pulizia e manutenzione degli impianti, delle attrezzature, dei contenitori, dei veicoli che trasportano mangimi in modo adeguato e periodico</w:t>
            </w:r>
          </w:p>
        </w:tc>
        <w:tc>
          <w:tcPr>
            <w:tcW w:w="474" w:type="dxa"/>
          </w:tcPr>
          <w:p w14:paraId="3CF5DC87" w14:textId="138F178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846709C" w14:textId="2D50B30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3F1A0394" w14:textId="709B137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64082B1E" w14:textId="05A797F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86AFC63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7336F04" w14:textId="77777777" w:rsidTr="00E146BB">
        <w:tc>
          <w:tcPr>
            <w:tcW w:w="534" w:type="dxa"/>
            <w:shd w:val="clear" w:color="auto" w:fill="auto"/>
          </w:tcPr>
          <w:p w14:paraId="2EF959F4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EFC9F56" w14:textId="4A1665DE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verificare periodicamente la qualità dell’acqua utilizzata nella produzione dei mangimi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C797AD6" w14:textId="097E696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1F5B98B" w14:textId="3C8668B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B6A405A" w14:textId="115AC2F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633AA04" w14:textId="42DC6F7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70E35D1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67CAE2F" w14:textId="77777777" w:rsidTr="00CD176A">
        <w:tc>
          <w:tcPr>
            <w:tcW w:w="534" w:type="dxa"/>
            <w:shd w:val="clear" w:color="auto" w:fill="auto"/>
          </w:tcPr>
          <w:p w14:paraId="046D6123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334351B" w14:textId="0CF9F470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la lotta agli organismi nocivi e per il controllo degli animali infestanti e parassiti</w:t>
            </w:r>
          </w:p>
        </w:tc>
        <w:tc>
          <w:tcPr>
            <w:tcW w:w="474" w:type="dxa"/>
          </w:tcPr>
          <w:p w14:paraId="34E65242" w14:textId="1DAD44F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4BDBD19" w14:textId="0B6B5E8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02EE74CA" w14:textId="2ADBFE7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1030F73" w14:textId="6E3FD75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746CB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14DECD0" w14:textId="77777777" w:rsidTr="00E146BB">
        <w:tc>
          <w:tcPr>
            <w:tcW w:w="534" w:type="dxa"/>
            <w:shd w:val="clear" w:color="auto" w:fill="auto"/>
          </w:tcPr>
          <w:p w14:paraId="1CDC301B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62E3355" w14:textId="50924554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prevede ed effettua una manutenzione appropriata dell’impianto di essiccazione (se presente)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5740E34" w14:textId="1C3213C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7DF45AF" w14:textId="3116A0D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051E84A" w14:textId="0E0C45D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1491B0C" w14:textId="2E82876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C9F961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D91CA75" w14:textId="77777777" w:rsidTr="00CD176A">
        <w:tc>
          <w:tcPr>
            <w:tcW w:w="534" w:type="dxa"/>
            <w:shd w:val="clear" w:color="auto" w:fill="auto"/>
          </w:tcPr>
          <w:p w14:paraId="47BA7496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71780A6" w14:textId="22064BDB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garantisce che il processo e il tipo di combustibile utilizzato non siano fonte di pericoli nei mangimi (soprattutto in caso di essiccazione diretta)</w:t>
            </w:r>
          </w:p>
        </w:tc>
        <w:tc>
          <w:tcPr>
            <w:tcW w:w="474" w:type="dxa"/>
          </w:tcPr>
          <w:p w14:paraId="3BAF3832" w14:textId="70BF6B7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0EF2FC1" w14:textId="4C25F1C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C0BB27A" w14:textId="1B810D7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7CAC3C4" w14:textId="577DF8F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8C5210D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CA1A71C" w14:textId="77777777" w:rsidTr="00D90284">
        <w:tc>
          <w:tcPr>
            <w:tcW w:w="534" w:type="dxa"/>
            <w:vMerge w:val="restart"/>
            <w:shd w:val="clear" w:color="auto" w:fill="auto"/>
          </w:tcPr>
          <w:p w14:paraId="2144CC94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F2F2F2" w:themeFill="background1" w:themeFillShade="F2"/>
          </w:tcPr>
          <w:p w14:paraId="3F80534E" w14:textId="763DCAF5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Impianti di essiccazione:</w:t>
            </w:r>
          </w:p>
        </w:tc>
        <w:tc>
          <w:tcPr>
            <w:tcW w:w="1573" w:type="dxa"/>
            <w:shd w:val="clear" w:color="auto" w:fill="auto"/>
          </w:tcPr>
          <w:p w14:paraId="3908AB5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D3ACB06" w14:textId="77777777" w:rsidTr="00D90284">
        <w:tc>
          <w:tcPr>
            <w:tcW w:w="534" w:type="dxa"/>
            <w:vMerge/>
            <w:shd w:val="clear" w:color="auto" w:fill="auto"/>
          </w:tcPr>
          <w:p w14:paraId="07BCFF3C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89850F9" w14:textId="2D396F59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t>L’operatore prevede ed effettua una manutenzione appropriata dell’impianto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66758CC" w14:textId="3D4F5BF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5C632CC" w14:textId="2888938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F9787C9" w14:textId="1A8FCE9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3411564" w14:textId="19F4A9E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2DE8256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7530D4C" w14:textId="77777777" w:rsidTr="00D90284">
        <w:tc>
          <w:tcPr>
            <w:tcW w:w="534" w:type="dxa"/>
            <w:vMerge/>
            <w:shd w:val="clear" w:color="auto" w:fill="auto"/>
          </w:tcPr>
          <w:p w14:paraId="3D66FA06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2928B80" w14:textId="0F716427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t>Garantisce che il processo e il tipo di combustibile utilizzato non siano fonte di pericoli nei mangimi (soprattutto in caso di essiccazione diretta)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AFE86BD" w14:textId="5A26EE3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183E750" w14:textId="228D920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C4DBC0F" w14:textId="2C277BB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D3456AD" w14:textId="01C21AA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BEE12C6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166C291" w14:textId="77777777" w:rsidTr="00D90284">
        <w:tc>
          <w:tcPr>
            <w:tcW w:w="534" w:type="dxa"/>
            <w:vMerge/>
            <w:shd w:val="clear" w:color="auto" w:fill="auto"/>
          </w:tcPr>
          <w:p w14:paraId="5036098E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4195B8F" w14:textId="0C1BF633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t>Verifica che le temperature e il grado di essiccazione rispettino le specifiche stabilite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BDA6806" w14:textId="0E849C0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4D57750" w14:textId="1063B1D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C4EF654" w14:textId="5BA9322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C4CCC2E" w14:textId="04F702B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941EE7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809DEE6" w14:textId="77777777" w:rsidTr="00CD176A">
        <w:tc>
          <w:tcPr>
            <w:tcW w:w="534" w:type="dxa"/>
            <w:shd w:val="clear" w:color="auto" w:fill="auto"/>
          </w:tcPr>
          <w:p w14:paraId="50AA7864" w14:textId="77777777" w:rsidR="00CA48FA" w:rsidRPr="00F42C00" w:rsidRDefault="00CA48FA" w:rsidP="00CA48FA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6D97FDA" w14:textId="29B97784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t xml:space="preserve">Presenza di linee dedicate alla produzione di mangimi laddove esistono altre attività produttive (es produzioni tecniche/industriali, mangimi non conformi).    </w:t>
            </w:r>
          </w:p>
        </w:tc>
        <w:tc>
          <w:tcPr>
            <w:tcW w:w="474" w:type="dxa"/>
          </w:tcPr>
          <w:p w14:paraId="510A9AC5" w14:textId="58F801E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EE069D6" w14:textId="3D6D43E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248EA4C" w14:textId="23D3822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625117E2" w14:textId="0434448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C0E34B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E586EDF" w14:textId="77777777" w:rsidTr="00647072">
        <w:tc>
          <w:tcPr>
            <w:tcW w:w="10766" w:type="dxa"/>
            <w:gridSpan w:val="10"/>
          </w:tcPr>
          <w:p w14:paraId="21B5966C" w14:textId="7607A846" w:rsidR="00CA48FA" w:rsidRPr="00F42C00" w:rsidRDefault="00CA48FA" w:rsidP="00CA48FA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2 - Stoccaggio e Trasporto</w:t>
            </w:r>
          </w:p>
        </w:tc>
      </w:tr>
      <w:tr w:rsidR="00CA48FA" w:rsidRPr="00F42C00" w14:paraId="6FD0ABD7" w14:textId="77777777" w:rsidTr="00647072">
        <w:tc>
          <w:tcPr>
            <w:tcW w:w="534" w:type="dxa"/>
            <w:shd w:val="clear" w:color="auto" w:fill="auto"/>
          </w:tcPr>
          <w:p w14:paraId="6E10B114" w14:textId="77777777" w:rsidR="00CA48FA" w:rsidRPr="00F42C00" w:rsidRDefault="00CA48FA" w:rsidP="00CA48FA">
            <w:p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1664C2C" w14:textId="2E0FC229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20E7A307" w14:textId="5068405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7165F764" w14:textId="4C48A262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CA48FA" w:rsidRPr="00F42C00" w14:paraId="789AF0CD" w14:textId="77777777" w:rsidTr="00E146BB">
        <w:tc>
          <w:tcPr>
            <w:tcW w:w="534" w:type="dxa"/>
            <w:shd w:val="clear" w:color="auto" w:fill="auto"/>
          </w:tcPr>
          <w:p w14:paraId="31A23F59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865071C" w14:textId="1ECF6A36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tenuti separati dai prodotti non destinati all’alimentazione animale (es. detergenti, antiparassitari e ecc...)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6CE857B" w14:textId="62A4BC3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C082DA1" w14:textId="20A3E27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BE37E07" w14:textId="0D4A075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1668AD1" w14:textId="6FE0B63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5E83736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D4BB2EA" w14:textId="77777777" w:rsidTr="00E146BB">
        <w:tc>
          <w:tcPr>
            <w:tcW w:w="534" w:type="dxa"/>
            <w:shd w:val="clear" w:color="auto" w:fill="auto"/>
          </w:tcPr>
          <w:p w14:paraId="6B14CEAC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8499366" w14:textId="74CDAEBC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trasformati sono tenuti separati dalle materie prime, dalle premiscele e dagli additivi</w:t>
            </w:r>
          </w:p>
        </w:tc>
        <w:tc>
          <w:tcPr>
            <w:tcW w:w="474" w:type="dxa"/>
          </w:tcPr>
          <w:p w14:paraId="59A86DB8" w14:textId="2457517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71FA308" w14:textId="44DCE51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D86187E" w14:textId="42B3454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C665BCA" w14:textId="0939F68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DDC08D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8410128" w14:textId="77777777" w:rsidTr="00E146BB">
        <w:tc>
          <w:tcPr>
            <w:tcW w:w="534" w:type="dxa"/>
            <w:shd w:val="clear" w:color="auto" w:fill="auto"/>
          </w:tcPr>
          <w:p w14:paraId="2C1B8530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6D15589" w14:textId="636F7CAB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stoccati in locali a loro dedicati, inaccessibili agli animali, mantenuti in ordine e protetti dalle contaminazioni ambientali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7CB2D1B" w14:textId="1417548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7B50B79" w14:textId="5E11A53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88E3175" w14:textId="11724BE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20C4EBD" w14:textId="7316313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D357E7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441D962" w14:textId="77777777" w:rsidTr="00E146BB">
        <w:tc>
          <w:tcPr>
            <w:tcW w:w="534" w:type="dxa"/>
            <w:shd w:val="clear" w:color="auto" w:fill="auto"/>
          </w:tcPr>
          <w:p w14:paraId="0CD1E293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AEDE85B" w14:textId="2BDFEDEC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stoccati in locali con acceso riservato al solo personale autorizzato</w:t>
            </w:r>
          </w:p>
        </w:tc>
        <w:tc>
          <w:tcPr>
            <w:tcW w:w="474" w:type="dxa"/>
          </w:tcPr>
          <w:p w14:paraId="43F7EBC9" w14:textId="356B8A7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120034A" w14:textId="79ACA02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91D5A42" w14:textId="6E898BC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61C6075" w14:textId="2DC347F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9AD311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AB52A5E" w14:textId="77777777" w:rsidTr="00E146BB">
        <w:tc>
          <w:tcPr>
            <w:tcW w:w="534" w:type="dxa"/>
            <w:shd w:val="clear" w:color="auto" w:fill="auto"/>
          </w:tcPr>
          <w:p w14:paraId="7CDACB24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0B0282D" w14:textId="5B0A8649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immagazzinati e trasportati in modo tale da essere facilmente identificabili per evitare confusioni o contaminazioni incrociate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102292E" w14:textId="37AC113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5EA66E1" w14:textId="5F1D3FF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AF293AA" w14:textId="002B265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0717C551" w14:textId="126BBCD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5F95EC3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AC8CAF7" w14:textId="77777777" w:rsidTr="00E146BB">
        <w:tc>
          <w:tcPr>
            <w:tcW w:w="534" w:type="dxa"/>
            <w:shd w:val="clear" w:color="auto" w:fill="auto"/>
          </w:tcPr>
          <w:p w14:paraId="1724FF16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15A9F8D" w14:textId="387C8DE0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contenitori e le attrezzature usate per il trasporto, lo stoccaggio, la movimentazione, la manipolazione e la pesatura dei mangimi sono tenuti puliti.</w:t>
            </w:r>
          </w:p>
        </w:tc>
        <w:tc>
          <w:tcPr>
            <w:tcW w:w="474" w:type="dxa"/>
          </w:tcPr>
          <w:p w14:paraId="0CA78C50" w14:textId="4A39468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1533DC8" w14:textId="12535B8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2BE935C" w14:textId="22EB15B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3427FB8A" w14:textId="2FAD1F3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CE9A76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9A08B01" w14:textId="77777777" w:rsidTr="00E146BB">
        <w:tc>
          <w:tcPr>
            <w:tcW w:w="534" w:type="dxa"/>
            <w:shd w:val="clear" w:color="auto" w:fill="auto"/>
          </w:tcPr>
          <w:p w14:paraId="2A97EB46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129A88F" w14:textId="4B70F752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sfusi sono stoccati in silos o altri contenitori chiudibili a loro dedicati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6343E67" w14:textId="74BC48B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6F60088" w14:textId="763D877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D4AE80F" w14:textId="000F0BF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DB55DD8" w14:textId="1A0E681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1DDEB81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A3CCE2C" w14:textId="77777777" w:rsidTr="00E146BB">
        <w:tc>
          <w:tcPr>
            <w:tcW w:w="534" w:type="dxa"/>
            <w:shd w:val="clear" w:color="auto" w:fill="auto"/>
          </w:tcPr>
          <w:p w14:paraId="33FE574A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F677B9D" w14:textId="4C024613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Per i mangimi confezionati sono usati adeguati materiali di imballaggio o confezionamento</w:t>
            </w:r>
          </w:p>
        </w:tc>
        <w:tc>
          <w:tcPr>
            <w:tcW w:w="474" w:type="dxa"/>
          </w:tcPr>
          <w:p w14:paraId="7FFE05AE" w14:textId="128E4F8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AB76A0F" w14:textId="788D339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F2CE7A2" w14:textId="5C015AB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8BF22C6" w14:textId="3B01C1C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7A5AF24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68B67FF" w14:textId="77777777" w:rsidTr="00E146BB">
        <w:tc>
          <w:tcPr>
            <w:tcW w:w="534" w:type="dxa"/>
            <w:shd w:val="clear" w:color="auto" w:fill="auto"/>
          </w:tcPr>
          <w:p w14:paraId="3FBB68F2" w14:textId="77777777" w:rsidR="00CA48FA" w:rsidRPr="00F42C00" w:rsidRDefault="00CA48FA" w:rsidP="00CA48FA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3B5DA4B" w14:textId="60EC61F8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trasporto viene effettuato con mezzi idonei alla tipologia di mangime da trasportare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2842292" w14:textId="65A5EED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529C798" w14:textId="29C9119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22F2523" w14:textId="2778CD0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5B09159" w14:textId="23271A1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1C4D0C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98F2F83" w14:textId="77777777" w:rsidTr="00CD176A">
        <w:tc>
          <w:tcPr>
            <w:tcW w:w="10766" w:type="dxa"/>
            <w:gridSpan w:val="10"/>
          </w:tcPr>
          <w:p w14:paraId="10CED35C" w14:textId="5F744E74" w:rsidR="00CA48FA" w:rsidRPr="00F42C00" w:rsidRDefault="00CA48FA" w:rsidP="00CA48FA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lastRenderedPageBreak/>
              <w:t xml:space="preserve">4 - Personale e formazione </w:t>
            </w:r>
            <w:r w:rsidRPr="00F42C00">
              <w:rPr>
                <w:rFonts w:cstheme="minorHAnsi"/>
                <w:b/>
                <w:bCs/>
                <w:color w:val="FF0000"/>
              </w:rPr>
              <w:t>TUTTI GLI OSM PRECEDENTI MA ANCHE PER: M17 E M28</w:t>
            </w:r>
          </w:p>
        </w:tc>
      </w:tr>
      <w:tr w:rsidR="00CA48FA" w:rsidRPr="00F42C00" w14:paraId="36C57B46" w14:textId="77777777" w:rsidTr="00CD176A">
        <w:tc>
          <w:tcPr>
            <w:tcW w:w="534" w:type="dxa"/>
            <w:shd w:val="clear" w:color="auto" w:fill="auto"/>
          </w:tcPr>
          <w:p w14:paraId="009FD6A0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EF95593" w14:textId="7F3D4752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1D1FC625" w14:textId="6B85681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6701451E" w14:textId="516CC9D8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CA48FA" w:rsidRPr="00F42C00" w14:paraId="0ABADC2E" w14:textId="77777777" w:rsidTr="000412AD">
        <w:tc>
          <w:tcPr>
            <w:tcW w:w="534" w:type="dxa"/>
            <w:shd w:val="clear" w:color="auto" w:fill="auto"/>
          </w:tcPr>
          <w:p w14:paraId="351EA32F" w14:textId="77777777" w:rsidR="00CA48FA" w:rsidRPr="00F42C00" w:rsidRDefault="00CA48FA" w:rsidP="00CA48FA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3671FCF" w14:textId="13445480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e disponibile un organigramma in cui vengono definite le qualifiche e le responsabilità del personale (</w:t>
            </w:r>
            <w:proofErr w:type="spellStart"/>
            <w:r w:rsidRPr="00F42C00">
              <w:rPr>
                <w:rFonts w:cstheme="minorHAnsi"/>
              </w:rPr>
              <w:t>funzionigramma</w:t>
            </w:r>
            <w:proofErr w:type="spellEnd"/>
            <w:r w:rsidRPr="00F42C00">
              <w:rPr>
                <w:rFonts w:cstheme="minorHAnsi"/>
              </w:rPr>
              <w:t>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63C2AF4" w14:textId="3FF66CA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E408133" w14:textId="6BB2636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D48BC10" w14:textId="751E3B0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A63A175" w14:textId="2B68E99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B35D1B4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AEB1B90" w14:textId="77777777" w:rsidTr="000412AD">
        <w:tc>
          <w:tcPr>
            <w:tcW w:w="534" w:type="dxa"/>
            <w:shd w:val="clear" w:color="auto" w:fill="auto"/>
          </w:tcPr>
          <w:p w14:paraId="3D9D98DE" w14:textId="77777777" w:rsidR="00CA48FA" w:rsidRPr="00F42C00" w:rsidRDefault="00CA48FA" w:rsidP="00CA48FA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B02BE3F" w14:textId="77777777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personale è numericamente sufficiente per l’attività da svolgere</w:t>
            </w:r>
          </w:p>
          <w:p w14:paraId="61FE536A" w14:textId="529521DC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 in possesso delle competenze e delle qualifiche necessarie per le proprie mansioni</w:t>
            </w:r>
          </w:p>
        </w:tc>
        <w:tc>
          <w:tcPr>
            <w:tcW w:w="474" w:type="dxa"/>
          </w:tcPr>
          <w:p w14:paraId="74D2F062" w14:textId="715B473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0055EB6" w14:textId="55C7D27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B5CC880" w14:textId="2EF5617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184BBBB" w14:textId="665BE3E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C22B79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160E94E" w14:textId="77777777" w:rsidTr="000412AD">
        <w:tc>
          <w:tcPr>
            <w:tcW w:w="534" w:type="dxa"/>
            <w:shd w:val="clear" w:color="auto" w:fill="auto"/>
          </w:tcPr>
          <w:p w14:paraId="388D441F" w14:textId="77777777" w:rsidR="00CA48FA" w:rsidRPr="00F42C00" w:rsidRDefault="00CA48FA" w:rsidP="00CA48FA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E7B26D1" w14:textId="3E40CE63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personale è informato chiaramente per iscritto dei suoi compiti, responsabilità e competenze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58CD353" w14:textId="1C776FF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D909091" w14:textId="2D10158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6940838" w14:textId="6D1B8B5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80C29ED" w14:textId="3190AB8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5B1644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6DC4EA3" w14:textId="77777777" w:rsidTr="000412AD">
        <w:tc>
          <w:tcPr>
            <w:tcW w:w="534" w:type="dxa"/>
            <w:shd w:val="clear" w:color="auto" w:fill="auto"/>
          </w:tcPr>
          <w:p w14:paraId="70E036D2" w14:textId="77777777" w:rsidR="00CA48FA" w:rsidRPr="00F42C00" w:rsidRDefault="00CA48FA" w:rsidP="00CA48FA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4A4009C" w14:textId="087F2962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prevista la formazione e l’aggiornamento del personale secondo piani prestabiliti e comunque ogni volta che intervenga una modifica dei prodotti, dell’attività o delle procedure</w:t>
            </w:r>
          </w:p>
        </w:tc>
        <w:tc>
          <w:tcPr>
            <w:tcW w:w="474" w:type="dxa"/>
          </w:tcPr>
          <w:p w14:paraId="02B8574A" w14:textId="45553E8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FB4C5FF" w14:textId="724C7C6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4F95399" w14:textId="48FEA8E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C090AC0" w14:textId="250291C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1EE1D0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4EEAF40" w14:textId="77777777" w:rsidTr="000412AD">
        <w:tc>
          <w:tcPr>
            <w:tcW w:w="534" w:type="dxa"/>
            <w:shd w:val="clear" w:color="auto" w:fill="auto"/>
          </w:tcPr>
          <w:p w14:paraId="0CC1ACCB" w14:textId="77777777" w:rsidR="00CA48FA" w:rsidRPr="00F42C00" w:rsidRDefault="00CA48FA" w:rsidP="00CA48FA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D0E9899" w14:textId="19AA0789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stata designata una persona qualificata e responsabile della produzione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4010FE8" w14:textId="7E8530C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AA1867F" w14:textId="56ACA27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7CC0788" w14:textId="4A35DF0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949B47C" w14:textId="4630056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B9DEF3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3FEE990" w14:textId="77777777" w:rsidTr="000412AD">
        <w:tc>
          <w:tcPr>
            <w:tcW w:w="534" w:type="dxa"/>
            <w:shd w:val="clear" w:color="auto" w:fill="auto"/>
          </w:tcPr>
          <w:p w14:paraId="03C612C7" w14:textId="77777777" w:rsidR="00CA48FA" w:rsidRPr="00F42C00" w:rsidRDefault="00CA48FA" w:rsidP="00CA48FA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0CB1EC1" w14:textId="5029FBCB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stato designato un responsabile del controllo di qualità</w:t>
            </w:r>
          </w:p>
        </w:tc>
        <w:tc>
          <w:tcPr>
            <w:tcW w:w="474" w:type="dxa"/>
          </w:tcPr>
          <w:p w14:paraId="6B67B05F" w14:textId="7C03AFA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23B2F05" w14:textId="3475BF3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03E619B0" w14:textId="4855E2E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2D741B14" w14:textId="3666183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A3F9333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F888B9E" w14:textId="77777777" w:rsidTr="00CD176A">
        <w:tc>
          <w:tcPr>
            <w:tcW w:w="10766" w:type="dxa"/>
            <w:gridSpan w:val="10"/>
          </w:tcPr>
          <w:p w14:paraId="59A7A598" w14:textId="6B8BC70C" w:rsidR="00CA48FA" w:rsidRPr="00F42C00" w:rsidRDefault="00CA48FA" w:rsidP="00CA48FA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 xml:space="preserve">5 - Autocontrollo e procedure </w:t>
            </w:r>
            <w:r w:rsidRPr="00F42C00">
              <w:rPr>
                <w:rFonts w:cstheme="minorHAnsi"/>
                <w:b/>
                <w:bCs/>
                <w:color w:val="FF0000"/>
              </w:rPr>
              <w:t xml:space="preserve">TUTTI GLI OSM PRECEDENTI MA ANCHE PER: M17 </w:t>
            </w:r>
          </w:p>
        </w:tc>
      </w:tr>
      <w:tr w:rsidR="00CA48FA" w:rsidRPr="00F42C00" w14:paraId="065358F6" w14:textId="77777777" w:rsidTr="00CD176A">
        <w:tc>
          <w:tcPr>
            <w:tcW w:w="534" w:type="dxa"/>
            <w:shd w:val="clear" w:color="auto" w:fill="auto"/>
          </w:tcPr>
          <w:p w14:paraId="69705A07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  <w:bookmarkStart w:id="2" w:name="_Hlk43712106"/>
          </w:p>
        </w:tc>
        <w:tc>
          <w:tcPr>
            <w:tcW w:w="6458" w:type="dxa"/>
            <w:shd w:val="clear" w:color="auto" w:fill="F2F2F2" w:themeFill="background1" w:themeFillShade="F2"/>
          </w:tcPr>
          <w:p w14:paraId="163AB36F" w14:textId="6E191218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63C1DEB6" w14:textId="0699671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1F89D8EA" w14:textId="44BB77C8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2"/>
      <w:tr w:rsidR="00CA48FA" w:rsidRPr="00F42C00" w14:paraId="7C72B23F" w14:textId="77777777" w:rsidTr="00B0780A">
        <w:tc>
          <w:tcPr>
            <w:tcW w:w="534" w:type="dxa"/>
            <w:shd w:val="clear" w:color="auto" w:fill="auto"/>
          </w:tcPr>
          <w:p w14:paraId="0460E63F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46DBB0F" w14:textId="49B765EA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la qualifica dei fornitori e per il controllo dei mangimi all’accettazione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0ADDC74" w14:textId="273241F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9B02386" w14:textId="4E186E6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8EF3C36" w14:textId="11D72CD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CE5B6F0" w14:textId="440F284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3A7EE6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444145B" w14:textId="77777777" w:rsidTr="00B0780A">
        <w:tc>
          <w:tcPr>
            <w:tcW w:w="534" w:type="dxa"/>
            <w:shd w:val="clear" w:color="auto" w:fill="auto"/>
          </w:tcPr>
          <w:p w14:paraId="572D153E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794DD30" w14:textId="75AD7ABA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L’operatore verifica che tutti gli operatori del settore dei mangimi suoi fornitori siano registrati o riconosciuti ai sensi del Reg. (CE) 183/05</w:t>
            </w:r>
          </w:p>
        </w:tc>
        <w:tc>
          <w:tcPr>
            <w:tcW w:w="474" w:type="dxa"/>
          </w:tcPr>
          <w:p w14:paraId="24F66955" w14:textId="4AA637B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DE675F5" w14:textId="65B3BD9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C33B520" w14:textId="5338347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6B85EE6" w14:textId="2D7EA5F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A1D61F6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AB89573" w14:textId="77777777" w:rsidTr="00B0780A">
        <w:tc>
          <w:tcPr>
            <w:tcW w:w="534" w:type="dxa"/>
            <w:shd w:val="clear" w:color="auto" w:fill="auto"/>
          </w:tcPr>
          <w:p w14:paraId="622EBCEB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6127D94" w14:textId="7B1F8B57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ha evidenza della registrazione ai sensi del Reg. (CE) 183/05 dei trasportatori dei mangimi in ingresso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E687A6B" w14:textId="3A95F2A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92D4B0B" w14:textId="258AE7F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9A49554" w14:textId="5CF15C1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A017110" w14:textId="326615F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45B3979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4988659" w14:textId="77777777" w:rsidTr="00B0780A">
        <w:tc>
          <w:tcPr>
            <w:tcW w:w="534" w:type="dxa"/>
            <w:shd w:val="clear" w:color="auto" w:fill="auto"/>
          </w:tcPr>
          <w:p w14:paraId="78E3EF14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B57B9BE" w14:textId="339E2A53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e a disposizione dell’autorità competente la documentazione sulle materie prime utilizzate nel prodotto finale per un periodo commisurato alla produzione animale</w:t>
            </w:r>
          </w:p>
        </w:tc>
        <w:tc>
          <w:tcPr>
            <w:tcW w:w="474" w:type="dxa"/>
          </w:tcPr>
          <w:p w14:paraId="4F7D8204" w14:textId="1E9A79B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3F7D9BB" w14:textId="273C586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CF1C50C" w14:textId="1AD127D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2211EED" w14:textId="336525D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BAC1B1A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EC303A7" w14:textId="77777777" w:rsidTr="00B0780A">
        <w:tc>
          <w:tcPr>
            <w:tcW w:w="534" w:type="dxa"/>
            <w:shd w:val="clear" w:color="auto" w:fill="auto"/>
          </w:tcPr>
          <w:p w14:paraId="458B020A" w14:textId="13E80DCC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0DA2336" w14:textId="45EF87EC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una procedura predeterminata per il prelievo e la conservazione dei campioni degli ingredienti e dei prodotti finiti, di ciascun lotto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B857F78" w14:textId="25F4AF2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315505D" w14:textId="36F16F4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B7808EB" w14:textId="3EE7E42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6FAFB03" w14:textId="0AB59B4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57C5B3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4545CCC" w14:textId="77777777" w:rsidTr="00B0780A">
        <w:tc>
          <w:tcPr>
            <w:tcW w:w="534" w:type="dxa"/>
            <w:shd w:val="clear" w:color="auto" w:fill="auto"/>
          </w:tcPr>
          <w:p w14:paraId="4BB0FEF1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03149D4" w14:textId="38F5BA0E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campioni sono sigillati, etichettati e conservati in condizioni ottimali per un periodo commisurato alla vita commerciale dei prodotti</w:t>
            </w:r>
          </w:p>
        </w:tc>
        <w:tc>
          <w:tcPr>
            <w:tcW w:w="474" w:type="dxa"/>
          </w:tcPr>
          <w:p w14:paraId="5DEA2188" w14:textId="35158C5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21AA7FB" w14:textId="16B58B9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A153E3C" w14:textId="5296CB0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C019037" w14:textId="37364D6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30650B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74EDE88" w14:textId="77777777" w:rsidTr="00B0780A">
        <w:tc>
          <w:tcPr>
            <w:tcW w:w="534" w:type="dxa"/>
            <w:shd w:val="clear" w:color="auto" w:fill="auto"/>
          </w:tcPr>
          <w:p w14:paraId="4964D787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CAD2A0A" w14:textId="5E5BBF8F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Nel caso di mangimi per animali non destinati alla produzione alimentare sono conservati almeno campioni del prodotto finito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A328CDC" w14:textId="39450E5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A5B8E4A" w14:textId="2944CF5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052BBD9" w14:textId="4FD40AD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0FD4B32" w14:textId="14B17F3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03AB56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20CA3BC" w14:textId="77777777" w:rsidTr="00B0780A">
        <w:tc>
          <w:tcPr>
            <w:tcW w:w="534" w:type="dxa"/>
            <w:shd w:val="clear" w:color="auto" w:fill="auto"/>
          </w:tcPr>
          <w:p w14:paraId="4DF330C5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5A2D4A7" w14:textId="064CC94B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Vengono conservati i risultati dei controlli pertinenti al fine di consentire di rintracciare la storia della fabbricazione di ciascuna partita di prodotto messa in circolazione e di stabilire le responsabilità in caso di reclamo</w:t>
            </w:r>
          </w:p>
        </w:tc>
        <w:tc>
          <w:tcPr>
            <w:tcW w:w="474" w:type="dxa"/>
          </w:tcPr>
          <w:p w14:paraId="52C4D166" w14:textId="3A4AF08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905BD7A" w14:textId="67FA3EB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63A221E0" w14:textId="0645AE6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DFA76D3" w14:textId="3A3F914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CAD5E6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CA458EB" w14:textId="77777777" w:rsidTr="00B040A9">
        <w:tc>
          <w:tcPr>
            <w:tcW w:w="534" w:type="dxa"/>
            <w:shd w:val="clear" w:color="auto" w:fill="auto"/>
          </w:tcPr>
          <w:p w14:paraId="42CD8F72" w14:textId="48660900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6304DE94" w14:textId="07FEB431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L’impresa ha accesso ad un laboratorio dotato di personale e attrezzature adeguati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CDBCF9F" w14:textId="53187CF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BB4BBD5" w14:textId="6D7E43E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7B8EA45" w14:textId="34B42E5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C0014EE" w14:textId="6F4D11E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A2FF3A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3C6646D" w14:textId="77777777" w:rsidTr="00B0780A">
        <w:tc>
          <w:tcPr>
            <w:tcW w:w="534" w:type="dxa"/>
            <w:shd w:val="clear" w:color="auto" w:fill="auto"/>
          </w:tcPr>
          <w:p w14:paraId="3CB70EAB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5BA9DBF" w14:textId="24598F13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Le materie prime di cui al punto 5 della sezione “monitoraggio diossine”, allegato II, Reg. (CE) n.183/2005 sono accompagnate da prove analitiche attestanti quanto ivi richiesto                      </w:t>
            </w:r>
          </w:p>
        </w:tc>
        <w:tc>
          <w:tcPr>
            <w:tcW w:w="474" w:type="dxa"/>
          </w:tcPr>
          <w:p w14:paraId="73428A3E" w14:textId="7AB5DF4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15093C0" w14:textId="2E44995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ABE4EE7" w14:textId="18BA742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1E5E0CA" w14:textId="4406805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AED7C4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B89D39D" w14:textId="77777777" w:rsidTr="004A54C6">
        <w:tc>
          <w:tcPr>
            <w:tcW w:w="534" w:type="dxa"/>
            <w:shd w:val="clear" w:color="auto" w:fill="auto"/>
          </w:tcPr>
          <w:p w14:paraId="17F3E8C5" w14:textId="087F58EC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335864B" w14:textId="6ACA10AB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 piano di controllo di qualità scritto delle materie prime e/o dei prodotti finiti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76D8B9E" w14:textId="1BC39DE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358BE40" w14:textId="3A8D467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091F1DD" w14:textId="7FBE104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9F85E02" w14:textId="6119F62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83B71C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8D55800" w14:textId="77777777" w:rsidTr="004A54C6">
        <w:tc>
          <w:tcPr>
            <w:tcW w:w="534" w:type="dxa"/>
            <w:vMerge w:val="restart"/>
            <w:shd w:val="clear" w:color="auto" w:fill="auto"/>
          </w:tcPr>
          <w:p w14:paraId="7A2D53B1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auto"/>
          </w:tcPr>
          <w:p w14:paraId="3F191EBA" w14:textId="4E876362" w:rsidR="00CA48FA" w:rsidRPr="00F42C00" w:rsidRDefault="00CA48FA" w:rsidP="00CA48FA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>Tale piano prevede in particolare:</w:t>
            </w:r>
          </w:p>
        </w:tc>
        <w:tc>
          <w:tcPr>
            <w:tcW w:w="1573" w:type="dxa"/>
            <w:shd w:val="clear" w:color="auto" w:fill="auto"/>
          </w:tcPr>
          <w:p w14:paraId="41BC88B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A469EAA" w14:textId="77777777" w:rsidTr="004A54C6">
        <w:tc>
          <w:tcPr>
            <w:tcW w:w="534" w:type="dxa"/>
            <w:vMerge/>
            <w:shd w:val="clear" w:color="auto" w:fill="auto"/>
          </w:tcPr>
          <w:p w14:paraId="5AFE7869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F5E310E" w14:textId="13B4BD7B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specifiche dei prodotti</w:t>
            </w:r>
          </w:p>
        </w:tc>
        <w:tc>
          <w:tcPr>
            <w:tcW w:w="474" w:type="dxa"/>
            <w:shd w:val="clear" w:color="auto" w:fill="auto"/>
          </w:tcPr>
          <w:p w14:paraId="0B8CC8EB" w14:textId="2511A51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C6B21BA" w14:textId="30F8093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304A954" w14:textId="6967D76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54E0B9B5" w14:textId="03DF344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C412574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FA8820C" w14:textId="77777777" w:rsidTr="004A54C6">
        <w:tc>
          <w:tcPr>
            <w:tcW w:w="534" w:type="dxa"/>
            <w:vMerge/>
            <w:shd w:val="clear" w:color="auto" w:fill="auto"/>
          </w:tcPr>
          <w:p w14:paraId="06B6FCE9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51119A3" w14:textId="3BC1C1F0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controllo dei punti critici del processo di fabbricazione</w:t>
            </w:r>
          </w:p>
        </w:tc>
        <w:tc>
          <w:tcPr>
            <w:tcW w:w="474" w:type="dxa"/>
            <w:shd w:val="clear" w:color="auto" w:fill="auto"/>
          </w:tcPr>
          <w:p w14:paraId="6C115562" w14:textId="266286B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3CD5CE7" w14:textId="2CD6F61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0058244" w14:textId="76C2D8A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E6359AD" w14:textId="3A72F48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473F5C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A8200FA" w14:textId="77777777" w:rsidTr="004A54C6">
        <w:tc>
          <w:tcPr>
            <w:tcW w:w="534" w:type="dxa"/>
            <w:vMerge/>
            <w:shd w:val="clear" w:color="auto" w:fill="auto"/>
          </w:tcPr>
          <w:p w14:paraId="1226AC93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0B73680" w14:textId="03C3EAFC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procedimenti e le frequenze di campionamento</w:t>
            </w:r>
          </w:p>
        </w:tc>
        <w:tc>
          <w:tcPr>
            <w:tcW w:w="474" w:type="dxa"/>
            <w:shd w:val="clear" w:color="auto" w:fill="auto"/>
          </w:tcPr>
          <w:p w14:paraId="3FB2C80F" w14:textId="03DF87F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63264AB" w14:textId="316FBC4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8B1AF28" w14:textId="0FC57C2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639964DA" w14:textId="4132B8D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EBED87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6DA0B4D" w14:textId="77777777" w:rsidTr="004A54C6">
        <w:tc>
          <w:tcPr>
            <w:tcW w:w="534" w:type="dxa"/>
            <w:vMerge/>
            <w:shd w:val="clear" w:color="auto" w:fill="auto"/>
          </w:tcPr>
          <w:p w14:paraId="5145B591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535C8E" w14:textId="62D2E710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metodi di analisi e la loro frequenza</w:t>
            </w:r>
          </w:p>
        </w:tc>
        <w:tc>
          <w:tcPr>
            <w:tcW w:w="474" w:type="dxa"/>
            <w:shd w:val="clear" w:color="auto" w:fill="auto"/>
          </w:tcPr>
          <w:p w14:paraId="6B12AE77" w14:textId="73A9C33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8F3E5A9" w14:textId="52B319D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6BC073D" w14:textId="693566D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366E7A50" w14:textId="75AEFC2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757300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EC3C6BF" w14:textId="77777777" w:rsidTr="004A54C6">
        <w:tc>
          <w:tcPr>
            <w:tcW w:w="534" w:type="dxa"/>
            <w:vMerge/>
            <w:shd w:val="clear" w:color="auto" w:fill="auto"/>
          </w:tcPr>
          <w:p w14:paraId="7152FDAE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7DAF838" w14:textId="25F0EE8C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destinazione in caso di non conformità delle materie prime e dei prodotti finiti</w:t>
            </w:r>
          </w:p>
        </w:tc>
        <w:tc>
          <w:tcPr>
            <w:tcW w:w="474" w:type="dxa"/>
            <w:shd w:val="clear" w:color="auto" w:fill="auto"/>
          </w:tcPr>
          <w:p w14:paraId="4671477F" w14:textId="4D5E166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D13B2FA" w14:textId="2D8DEC8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2D0B419" w14:textId="724D501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B99D835" w14:textId="6E8D3DC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8083AC6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BD98E5B" w14:textId="77777777" w:rsidTr="004A54C6">
        <w:tc>
          <w:tcPr>
            <w:tcW w:w="534" w:type="dxa"/>
            <w:shd w:val="clear" w:color="auto" w:fill="auto"/>
          </w:tcPr>
          <w:p w14:paraId="6E1E049E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0A42294" w14:textId="5D354369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piano aziendale di campionamento e analisi è appropriato e sviluppato in base all’analisi dei pericoli e agli obblighi di controllo analitico dettati dalla norma.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3CF40F1" w14:textId="0C8B9BF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90FBDA4" w14:textId="62EA69C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0FB015E" w14:textId="402CE1C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870463E" w14:textId="3AF7188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643A33A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0664B3F" w14:textId="77777777" w:rsidTr="00F42C00">
        <w:tc>
          <w:tcPr>
            <w:tcW w:w="534" w:type="dxa"/>
            <w:shd w:val="clear" w:color="auto" w:fill="auto"/>
          </w:tcPr>
          <w:p w14:paraId="246B40F7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1A7FE66" w14:textId="0B3BDF98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piano aziendale di campionamento e analisi è regolarmente applicato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4D77182" w14:textId="414E884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82A7BFE" w14:textId="7CCF988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0E38B1A" w14:textId="431C94B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45C3764" w14:textId="3A81362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shd w:val="clear" w:color="auto" w:fill="auto"/>
          </w:tcPr>
          <w:p w14:paraId="20C5D41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0163120" w14:textId="77777777" w:rsidTr="004A54C6">
        <w:tc>
          <w:tcPr>
            <w:tcW w:w="534" w:type="dxa"/>
            <w:shd w:val="clear" w:color="auto" w:fill="auto"/>
          </w:tcPr>
          <w:p w14:paraId="1437324C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4913D31" w14:textId="00574E9A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effettua controlli finalizzati a dimostrare l’efficacia dell’attività di miscelazione in relazione all’omogeneità dei prodotti finiti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2E54163" w14:textId="5E1B70E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035ED2D" w14:textId="5DC7A35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00A62D5" w14:textId="46DB13E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097E6691" w14:textId="0C36198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1316C5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F21E491" w14:textId="77777777" w:rsidTr="00F42C00">
        <w:tc>
          <w:tcPr>
            <w:tcW w:w="534" w:type="dxa"/>
            <w:shd w:val="clear" w:color="auto" w:fill="auto"/>
          </w:tcPr>
          <w:p w14:paraId="3F878C8A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E275D87" w14:textId="5A01590F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adotta procedure per evitare o ridurre le contaminazioni crociate (OGM-Costituenti di O.A.)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73BE440" w14:textId="350748E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B25C12B" w14:textId="73842C8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FB04DC8" w14:textId="6B9E0A5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19A4C607" w14:textId="02D3E4B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14DC23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3ADA6E3" w14:textId="77777777" w:rsidTr="004A54C6">
        <w:tc>
          <w:tcPr>
            <w:tcW w:w="534" w:type="dxa"/>
            <w:shd w:val="clear" w:color="auto" w:fill="auto"/>
          </w:tcPr>
          <w:p w14:paraId="40A6A5E2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5436A2B8" w14:textId="2DB2CF14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L’operatore pone in atto, gestisce e mantiene una procedura scritta permanente o procedure basate sui principi HACCP.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F0D61F5" w14:textId="3740A86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79BEB24" w14:textId="4689F9F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F73CA2C" w14:textId="164C957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81FCF7B" w14:textId="3E47C68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7675ED3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51419B9" w14:textId="77777777" w:rsidTr="004A54C6">
        <w:tc>
          <w:tcPr>
            <w:tcW w:w="534" w:type="dxa"/>
            <w:vMerge w:val="restart"/>
            <w:shd w:val="clear" w:color="auto" w:fill="auto"/>
          </w:tcPr>
          <w:p w14:paraId="7B72FC0D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auto"/>
          </w:tcPr>
          <w:p w14:paraId="23B12C95" w14:textId="6398A9D4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In tale procedura:</w:t>
            </w:r>
          </w:p>
        </w:tc>
        <w:tc>
          <w:tcPr>
            <w:tcW w:w="1573" w:type="dxa"/>
            <w:shd w:val="clear" w:color="auto" w:fill="auto"/>
          </w:tcPr>
          <w:p w14:paraId="5F081B81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6E65339" w14:textId="77777777" w:rsidTr="004A54C6">
        <w:tc>
          <w:tcPr>
            <w:tcW w:w="534" w:type="dxa"/>
            <w:vMerge/>
            <w:shd w:val="clear" w:color="auto" w:fill="auto"/>
          </w:tcPr>
          <w:p w14:paraId="0934703C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BC26671" w14:textId="3BCAD9BB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identificato ogni pericolo che deve essere prevenuto, eliminato o ridotto a livelli accettabili, in relazione al tipo di mangime e/o alla fase del processo;</w:t>
            </w:r>
          </w:p>
        </w:tc>
        <w:tc>
          <w:tcPr>
            <w:tcW w:w="474" w:type="dxa"/>
            <w:shd w:val="clear" w:color="auto" w:fill="auto"/>
          </w:tcPr>
          <w:p w14:paraId="2BE0E32E" w14:textId="3A2ABE3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C9EB96E" w14:textId="14D127E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6D78254A" w14:textId="4FA4D28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353B6FF6" w14:textId="1E878C7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42EF62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F5DC289" w14:textId="77777777" w:rsidTr="004A54C6">
        <w:tc>
          <w:tcPr>
            <w:tcW w:w="534" w:type="dxa"/>
            <w:vMerge/>
            <w:shd w:val="clear" w:color="auto" w:fill="auto"/>
          </w:tcPr>
          <w:p w14:paraId="1171B202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1C6B118" w14:textId="1F8BDFA0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pericoli vengono divisi in fisici, chimici e biologici;</w:t>
            </w:r>
          </w:p>
        </w:tc>
        <w:tc>
          <w:tcPr>
            <w:tcW w:w="474" w:type="dxa"/>
            <w:shd w:val="clear" w:color="auto" w:fill="auto"/>
          </w:tcPr>
          <w:p w14:paraId="4E84D2AA" w14:textId="675001B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DDC49B1" w14:textId="035F4BB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892A1A4" w14:textId="39EFC29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0C500146" w14:textId="655000C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44D951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F005FA6" w14:textId="77777777" w:rsidTr="004A54C6">
        <w:tc>
          <w:tcPr>
            <w:tcW w:w="534" w:type="dxa"/>
            <w:vMerge/>
            <w:shd w:val="clear" w:color="auto" w:fill="auto"/>
          </w:tcPr>
          <w:p w14:paraId="3FE6A011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D97821F" w14:textId="7E3FAAED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l’analisi dei pericoli è adeguata al processo e ai prodotti</w:t>
            </w:r>
          </w:p>
        </w:tc>
        <w:tc>
          <w:tcPr>
            <w:tcW w:w="474" w:type="dxa"/>
            <w:shd w:val="clear" w:color="auto" w:fill="auto"/>
          </w:tcPr>
          <w:p w14:paraId="08679FDB" w14:textId="6980365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56D0D75" w14:textId="76B0AF5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A6C37B4" w14:textId="0692841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4A1AF22" w14:textId="4C6C97C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9C894C6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B2B7BB2" w14:textId="77777777" w:rsidTr="004A54C6">
        <w:tc>
          <w:tcPr>
            <w:tcW w:w="534" w:type="dxa"/>
            <w:vMerge/>
            <w:shd w:val="clear" w:color="auto" w:fill="auto"/>
          </w:tcPr>
          <w:p w14:paraId="4DE9412B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875E120" w14:textId="6B114259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identificati i CCP nella fase o nelle fasi in cui il controllo stesso è essenziale per prevenire o eliminare un pericolo o per ridurlo a livelli accettabili;</w:t>
            </w:r>
          </w:p>
        </w:tc>
        <w:tc>
          <w:tcPr>
            <w:tcW w:w="474" w:type="dxa"/>
            <w:shd w:val="clear" w:color="auto" w:fill="auto"/>
          </w:tcPr>
          <w:p w14:paraId="2D4A2C38" w14:textId="05D49A3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F43F803" w14:textId="482D4A8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18F1E8A" w14:textId="5CC4AE4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3A933E78" w14:textId="5E23AFF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D04D1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300ADCA" w14:textId="77777777" w:rsidTr="004A54C6">
        <w:tc>
          <w:tcPr>
            <w:tcW w:w="534" w:type="dxa"/>
            <w:vMerge/>
            <w:shd w:val="clear" w:color="auto" w:fill="auto"/>
          </w:tcPr>
          <w:p w14:paraId="53676077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FEC8614" w14:textId="3ED503BF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scelta dei CCP è idonea allo scopo</w:t>
            </w:r>
          </w:p>
        </w:tc>
        <w:tc>
          <w:tcPr>
            <w:tcW w:w="474" w:type="dxa"/>
            <w:shd w:val="clear" w:color="auto" w:fill="auto"/>
          </w:tcPr>
          <w:p w14:paraId="6FE086BA" w14:textId="2856319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B66A8C3" w14:textId="0DB94E5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39D8921" w14:textId="348511E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DA27EB2" w14:textId="2D9B54D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DE345F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8FCD18B" w14:textId="77777777" w:rsidTr="004A54C6">
        <w:tc>
          <w:tcPr>
            <w:tcW w:w="534" w:type="dxa"/>
            <w:vMerge/>
            <w:shd w:val="clear" w:color="auto" w:fill="auto"/>
          </w:tcPr>
          <w:p w14:paraId="758D839F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0FF55AF" w14:textId="506AC490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stabiliti nei CCP, i limiti critici che discriminano l’accettabile e l’inaccettabile ai fini della prevenzione, eliminazione o riduzione dei pericoli identificati</w:t>
            </w:r>
          </w:p>
        </w:tc>
        <w:tc>
          <w:tcPr>
            <w:tcW w:w="474" w:type="dxa"/>
            <w:shd w:val="clear" w:color="auto" w:fill="auto"/>
          </w:tcPr>
          <w:p w14:paraId="6E86FC34" w14:textId="2BD8A90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CF6FFCF" w14:textId="31D8AFE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B864ABB" w14:textId="3979CBB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9EDBAE0" w14:textId="539D9D0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027268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19D802C" w14:textId="77777777" w:rsidTr="004A54C6">
        <w:tc>
          <w:tcPr>
            <w:tcW w:w="534" w:type="dxa"/>
            <w:vMerge/>
            <w:shd w:val="clear" w:color="auto" w:fill="auto"/>
          </w:tcPr>
          <w:p w14:paraId="5A55EF07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2DBFD375" w14:textId="427D3E72" w:rsidR="00CA48FA" w:rsidRPr="00F42C00" w:rsidRDefault="00CA48FA" w:rsidP="00CA48FA">
            <w:pPr>
              <w:pStyle w:val="Paragrafoelenco"/>
              <w:numPr>
                <w:ilvl w:val="1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stabiliti da requisiti normativi</w:t>
            </w:r>
          </w:p>
        </w:tc>
        <w:tc>
          <w:tcPr>
            <w:tcW w:w="474" w:type="dxa"/>
            <w:shd w:val="clear" w:color="auto" w:fill="auto"/>
          </w:tcPr>
          <w:p w14:paraId="33200945" w14:textId="3803845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2D71302" w14:textId="79F7FB0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6F1066C4" w14:textId="7C1DF50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63437113" w14:textId="7E00015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D55DA1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04C1A63" w14:textId="77777777" w:rsidTr="004A54C6">
        <w:tc>
          <w:tcPr>
            <w:tcW w:w="534" w:type="dxa"/>
            <w:vMerge/>
            <w:shd w:val="clear" w:color="auto" w:fill="auto"/>
          </w:tcPr>
          <w:p w14:paraId="0B885B19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91B7978" w14:textId="6B7F2317" w:rsidR="00CA48FA" w:rsidRPr="00F42C00" w:rsidRDefault="00CA48FA" w:rsidP="00CA48FA">
            <w:pPr>
              <w:pStyle w:val="Paragrafoelenco"/>
              <w:numPr>
                <w:ilvl w:val="1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stabiliti da specifiche dell’operatore</w:t>
            </w:r>
          </w:p>
        </w:tc>
        <w:tc>
          <w:tcPr>
            <w:tcW w:w="474" w:type="dxa"/>
            <w:shd w:val="clear" w:color="auto" w:fill="auto"/>
          </w:tcPr>
          <w:p w14:paraId="7E0FAA96" w14:textId="6E7B3FE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344476A" w14:textId="094F242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A102CF6" w14:textId="35643EA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999A592" w14:textId="3774C97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671A17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9C9B02A" w14:textId="77777777" w:rsidTr="004A54C6">
        <w:tc>
          <w:tcPr>
            <w:tcW w:w="534" w:type="dxa"/>
            <w:vMerge/>
            <w:shd w:val="clear" w:color="auto" w:fill="auto"/>
          </w:tcPr>
          <w:p w14:paraId="269C8408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D81F20F" w14:textId="00DA99BC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scelta dei limiti critici è idonea allo scopo</w:t>
            </w:r>
          </w:p>
        </w:tc>
        <w:tc>
          <w:tcPr>
            <w:tcW w:w="474" w:type="dxa"/>
            <w:shd w:val="clear" w:color="auto" w:fill="auto"/>
          </w:tcPr>
          <w:p w14:paraId="5D300A68" w14:textId="5FCFDA6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E89C42F" w14:textId="43FA90B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70C1346" w14:textId="15675A6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454C0F97" w14:textId="085DF8F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1FEDF5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AB8C74A" w14:textId="77777777" w:rsidTr="004A54C6">
        <w:tc>
          <w:tcPr>
            <w:tcW w:w="534" w:type="dxa"/>
            <w:vMerge/>
            <w:shd w:val="clear" w:color="auto" w:fill="auto"/>
          </w:tcPr>
          <w:p w14:paraId="50DF2F69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D2AB845" w14:textId="4927F908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stabilite ed applicate nei CCP procedure di monitoraggio efficaci</w:t>
            </w:r>
          </w:p>
        </w:tc>
        <w:tc>
          <w:tcPr>
            <w:tcW w:w="474" w:type="dxa"/>
            <w:shd w:val="clear" w:color="auto" w:fill="auto"/>
          </w:tcPr>
          <w:p w14:paraId="0AEC02D7" w14:textId="7933AE1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775D1D1" w14:textId="4EA9AF3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B35A86E" w14:textId="1297C3E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48B51E2" w14:textId="1D35F8A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FD147B6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017B31A" w14:textId="77777777" w:rsidTr="004A54C6">
        <w:tc>
          <w:tcPr>
            <w:tcW w:w="534" w:type="dxa"/>
            <w:vMerge/>
            <w:shd w:val="clear" w:color="auto" w:fill="auto"/>
          </w:tcPr>
          <w:p w14:paraId="7202B641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D16DD16" w14:textId="5CF44412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stabilite le azioni correttive da intraprendere nel caso in cui risulti dal monitoraggio che un determinato CCP non è più sotto controllo;</w:t>
            </w:r>
          </w:p>
        </w:tc>
        <w:tc>
          <w:tcPr>
            <w:tcW w:w="474" w:type="dxa"/>
            <w:shd w:val="clear" w:color="auto" w:fill="auto"/>
          </w:tcPr>
          <w:p w14:paraId="212C9067" w14:textId="4460EF1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C01A46B" w14:textId="55C0E23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5AC7930" w14:textId="5AE7422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04B20201" w14:textId="725F162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C03927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390650D" w14:textId="77777777" w:rsidTr="004A54C6">
        <w:tc>
          <w:tcPr>
            <w:tcW w:w="534" w:type="dxa"/>
            <w:vMerge/>
            <w:shd w:val="clear" w:color="auto" w:fill="auto"/>
          </w:tcPr>
          <w:p w14:paraId="7EF2B720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0684B06" w14:textId="7A978D1C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stabilite le procedure di verifica da svolgersi regolarmente al fine di accertare l’efficacia e la completezza del controllo effettuato nei CCP;</w:t>
            </w:r>
          </w:p>
        </w:tc>
        <w:tc>
          <w:tcPr>
            <w:tcW w:w="474" w:type="dxa"/>
            <w:shd w:val="clear" w:color="auto" w:fill="auto"/>
          </w:tcPr>
          <w:p w14:paraId="7C12FD84" w14:textId="2609965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28F1C3D" w14:textId="58D99CD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F94B712" w14:textId="1B9F3CA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07403324" w14:textId="3F7CDE6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F69A7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AA6EDBA" w14:textId="77777777" w:rsidTr="004A54C6">
        <w:tc>
          <w:tcPr>
            <w:tcW w:w="534" w:type="dxa"/>
            <w:vMerge/>
            <w:shd w:val="clear" w:color="auto" w:fill="auto"/>
          </w:tcPr>
          <w:p w14:paraId="6F010D6E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66D38EA" w14:textId="065823EE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stabilito un sistema di documentazione delle procedure sviluppate e di registrazione delle misure messe in atto, commisurata all’attività</w:t>
            </w:r>
          </w:p>
        </w:tc>
        <w:tc>
          <w:tcPr>
            <w:tcW w:w="474" w:type="dxa"/>
            <w:shd w:val="clear" w:color="auto" w:fill="auto"/>
          </w:tcPr>
          <w:p w14:paraId="772D1789" w14:textId="33BB66D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4D82762" w14:textId="376601C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7ECDB42" w14:textId="5D60FE5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4A42972" w14:textId="3AA5636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8D6FCA3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77E4A91" w14:textId="77777777" w:rsidTr="004A54C6">
        <w:tc>
          <w:tcPr>
            <w:tcW w:w="534" w:type="dxa"/>
            <w:vMerge/>
            <w:shd w:val="clear" w:color="auto" w:fill="auto"/>
          </w:tcPr>
          <w:p w14:paraId="45518FD5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507BD29" w14:textId="7DCA7BAE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documentazione è presente, reperibile e correttamente gestita</w:t>
            </w:r>
          </w:p>
        </w:tc>
        <w:tc>
          <w:tcPr>
            <w:tcW w:w="474" w:type="dxa"/>
            <w:shd w:val="clear" w:color="auto" w:fill="auto"/>
          </w:tcPr>
          <w:p w14:paraId="74F0C57A" w14:textId="45B2F84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A76D0DC" w14:textId="7DEBCA6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3D4D5A0" w14:textId="30C6D63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27144227" w14:textId="02FABD8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F3AA2A4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A36F2A0" w14:textId="77777777" w:rsidTr="004A54C6">
        <w:tc>
          <w:tcPr>
            <w:tcW w:w="534" w:type="dxa"/>
            <w:vMerge/>
            <w:shd w:val="clear" w:color="auto" w:fill="auto"/>
          </w:tcPr>
          <w:p w14:paraId="3CCAD4AC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C4D9B7B" w14:textId="734084BE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procedura viene mantenuta aggiornata e comunque viene sottoposta a revisione e vengono apportati i necessari cambiamenti ogniqualvolta si apporti una modifica nel prodotto, nel processo o in una qualsiasi fase della produzione, della trasformazione, dello stoccaggio e della distribuzione</w:t>
            </w:r>
          </w:p>
        </w:tc>
        <w:tc>
          <w:tcPr>
            <w:tcW w:w="474" w:type="dxa"/>
            <w:shd w:val="clear" w:color="auto" w:fill="auto"/>
          </w:tcPr>
          <w:p w14:paraId="5852A515" w14:textId="3CE4608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BECAB44" w14:textId="2058986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59409F1" w14:textId="357739B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4B4E514B" w14:textId="27D5EF5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6919612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9E2E2C7" w14:textId="77777777" w:rsidTr="00F42C00">
        <w:tc>
          <w:tcPr>
            <w:tcW w:w="534" w:type="dxa"/>
            <w:shd w:val="clear" w:color="auto" w:fill="auto"/>
          </w:tcPr>
          <w:p w14:paraId="3EEEF396" w14:textId="77777777" w:rsidR="00CA48FA" w:rsidRPr="00F42C00" w:rsidRDefault="00CA48FA" w:rsidP="00CA48FA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F2F2F2" w:themeFill="background1" w:themeFillShade="F2"/>
          </w:tcPr>
          <w:p w14:paraId="3841E1C1" w14:textId="217330AA" w:rsidR="00CA48FA" w:rsidRPr="00F42C00" w:rsidRDefault="00CA48FA" w:rsidP="00CA48FA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>Data ultima revisione ….…………………………………………………………</w:t>
            </w:r>
          </w:p>
        </w:tc>
        <w:tc>
          <w:tcPr>
            <w:tcW w:w="1573" w:type="dxa"/>
            <w:shd w:val="clear" w:color="auto" w:fill="auto"/>
          </w:tcPr>
          <w:p w14:paraId="527E7F3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E7F9F38" w14:textId="77777777" w:rsidTr="00CD176A">
        <w:tc>
          <w:tcPr>
            <w:tcW w:w="10766" w:type="dxa"/>
            <w:gridSpan w:val="10"/>
          </w:tcPr>
          <w:p w14:paraId="0543361D" w14:textId="34FC8E14" w:rsidR="00CA48FA" w:rsidRPr="00F42C00" w:rsidRDefault="00CA48FA" w:rsidP="00CA48FA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 xml:space="preserve">6 - Rintracciabilità e registro delle non conformità </w:t>
            </w:r>
            <w:r w:rsidRPr="00F42C00">
              <w:rPr>
                <w:rFonts w:cstheme="minorHAnsi"/>
                <w:b/>
                <w:bCs/>
                <w:color w:val="FF0000"/>
              </w:rPr>
              <w:t>TUTTI GLI OSM PRECEDENTI MA ANCHE PER: M17 E M28</w:t>
            </w:r>
          </w:p>
        </w:tc>
      </w:tr>
      <w:tr w:rsidR="00CA48FA" w:rsidRPr="00F42C00" w14:paraId="1B4AC70C" w14:textId="77777777" w:rsidTr="005F0B43">
        <w:tc>
          <w:tcPr>
            <w:tcW w:w="534" w:type="dxa"/>
            <w:shd w:val="clear" w:color="auto" w:fill="auto"/>
          </w:tcPr>
          <w:p w14:paraId="123573A7" w14:textId="77777777" w:rsidR="00CA48FA" w:rsidRPr="00F42C00" w:rsidRDefault="00CA48FA" w:rsidP="00CA48FA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7A28EEF" w14:textId="1EC2D148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1D974EA2" w14:textId="39A0123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50B06CCD" w14:textId="597126C8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CA48FA" w:rsidRPr="00F42C00" w14:paraId="744F042B" w14:textId="77777777" w:rsidTr="00F42C00">
        <w:tc>
          <w:tcPr>
            <w:tcW w:w="534" w:type="dxa"/>
            <w:shd w:val="clear" w:color="auto" w:fill="auto"/>
          </w:tcPr>
          <w:p w14:paraId="43DFC448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79DB37" w14:textId="08EEB7A0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riportati in un registro i dati pertinenti compresi quelli relativi all'acquisto, alla produzione e alla vendita, per un'effettiva rintracciabilità dal momento della ricezione alla consegna, compresa l'esportazione fino alla destinazione finale.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2127A48" w14:textId="28DBFC72" w:rsidR="00CA48FA" w:rsidRPr="00F42C00" w:rsidRDefault="00CA48FA" w:rsidP="00CA48FA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41" w:type="dxa"/>
            <w:gridSpan w:val="2"/>
            <w:shd w:val="clear" w:color="auto" w:fill="F2F2F2" w:themeFill="background1" w:themeFillShade="F2"/>
          </w:tcPr>
          <w:p w14:paraId="1639E4B5" w14:textId="1A70709E" w:rsidR="00CA48FA" w:rsidRPr="00F42C00" w:rsidRDefault="00CA48FA" w:rsidP="00CA48FA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41" w:type="dxa"/>
            <w:gridSpan w:val="2"/>
            <w:shd w:val="clear" w:color="auto" w:fill="F2F2F2" w:themeFill="background1" w:themeFillShade="F2"/>
          </w:tcPr>
          <w:p w14:paraId="4607ABCD" w14:textId="669D10A6" w:rsidR="00CA48FA" w:rsidRPr="00F42C00" w:rsidRDefault="00CA48FA" w:rsidP="00CA48FA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41" w:type="dxa"/>
            <w:shd w:val="clear" w:color="auto" w:fill="F2F2F2" w:themeFill="background1" w:themeFillShade="F2"/>
          </w:tcPr>
          <w:p w14:paraId="2FDBBDC0" w14:textId="32949370" w:rsidR="00CA48FA" w:rsidRPr="00F42C00" w:rsidRDefault="00CA48FA" w:rsidP="00CA48FA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C0B3077" w14:textId="38C8A937" w:rsidR="00CA48FA" w:rsidRPr="00F42C00" w:rsidRDefault="00CA48FA" w:rsidP="00CA48F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Anche per intermediari che non detengono</w:t>
            </w:r>
          </w:p>
        </w:tc>
      </w:tr>
      <w:tr w:rsidR="00CA48FA" w:rsidRPr="00F42C00" w14:paraId="4986F037" w14:textId="77777777" w:rsidTr="005F0B43">
        <w:tc>
          <w:tcPr>
            <w:tcW w:w="534" w:type="dxa"/>
            <w:vMerge w:val="restart"/>
            <w:shd w:val="clear" w:color="auto" w:fill="auto"/>
          </w:tcPr>
          <w:p w14:paraId="010C1964" w14:textId="019DCB30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</w:tcPr>
          <w:p w14:paraId="5A3B5806" w14:textId="41E781BD" w:rsidR="00CA48FA" w:rsidRPr="00F42C00" w:rsidRDefault="00CA48FA" w:rsidP="00CA48FA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Documenti relativi alla rintracciabilità per i produttori di mangimi composti/materie prime per mangimi  </w:t>
            </w:r>
          </w:p>
        </w:tc>
        <w:tc>
          <w:tcPr>
            <w:tcW w:w="1573" w:type="dxa"/>
            <w:shd w:val="clear" w:color="auto" w:fill="auto"/>
          </w:tcPr>
          <w:p w14:paraId="31ACB42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2A8D26F" w14:textId="77777777" w:rsidTr="001F0723">
        <w:tc>
          <w:tcPr>
            <w:tcW w:w="534" w:type="dxa"/>
            <w:vMerge/>
            <w:shd w:val="clear" w:color="auto" w:fill="auto"/>
          </w:tcPr>
          <w:p w14:paraId="103B90F7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8351631" w14:textId="772FC04B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nome e indirizzo dei fabbricanti o dei fornitori dell’additivo/della premiscela, natura e quantità della premiscela usata, con numero di partita se del caso</w:t>
            </w:r>
          </w:p>
        </w:tc>
        <w:tc>
          <w:tcPr>
            <w:tcW w:w="474" w:type="dxa"/>
          </w:tcPr>
          <w:p w14:paraId="07A13410" w14:textId="1320C39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F7F2D65" w14:textId="6AFD3D6B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E57109F" w14:textId="396067A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D25702F" w14:textId="31084DE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04DC5C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B176CF4" w14:textId="77777777" w:rsidTr="001F0723">
        <w:tc>
          <w:tcPr>
            <w:tcW w:w="534" w:type="dxa"/>
            <w:vMerge/>
            <w:shd w:val="clear" w:color="auto" w:fill="auto"/>
          </w:tcPr>
          <w:p w14:paraId="084EC22B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07B974E" w14:textId="2BFAF5FE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F42C00">
              <w:rPr>
                <w:rFonts w:cstheme="minorHAnsi"/>
              </w:rPr>
              <w:t>nome e indirizzo dei fornitori delle materie prime per mangimi e dei mangimi complementari e data di consegna</w:t>
            </w:r>
          </w:p>
        </w:tc>
        <w:tc>
          <w:tcPr>
            <w:tcW w:w="474" w:type="dxa"/>
          </w:tcPr>
          <w:p w14:paraId="30686134" w14:textId="7753088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E00917D" w14:textId="477BDF1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F65E7E0" w14:textId="511E77F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37D49FF" w14:textId="6625E85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88CC2BC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5EA03B0" w14:textId="77777777" w:rsidTr="001F0723">
        <w:tc>
          <w:tcPr>
            <w:tcW w:w="534" w:type="dxa"/>
            <w:vMerge/>
            <w:shd w:val="clear" w:color="auto" w:fill="auto"/>
          </w:tcPr>
          <w:p w14:paraId="69B05DE0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2E0E4539" w14:textId="2290E702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F42C00">
              <w:rPr>
                <w:rFonts w:cstheme="minorHAnsi"/>
              </w:rPr>
              <w:t>tipo, quantità e formulazione del mangime composto</w:t>
            </w:r>
          </w:p>
        </w:tc>
        <w:tc>
          <w:tcPr>
            <w:tcW w:w="474" w:type="dxa"/>
          </w:tcPr>
          <w:p w14:paraId="7482764B" w14:textId="22D292D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3006B64" w14:textId="03581FD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C010C3D" w14:textId="7C7FAA3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F3F56B3" w14:textId="4E6D3C7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BEE095D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C195A5D" w14:textId="77777777" w:rsidTr="001F0723">
        <w:tc>
          <w:tcPr>
            <w:tcW w:w="534" w:type="dxa"/>
            <w:vMerge/>
            <w:shd w:val="clear" w:color="auto" w:fill="auto"/>
          </w:tcPr>
          <w:p w14:paraId="58BA377C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EF7127" w14:textId="55BBE8F0" w:rsidR="00CA48FA" w:rsidRPr="00F42C00" w:rsidRDefault="00CA48FA" w:rsidP="00CA48FA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natura e quantità delle materie prime per mangimi o dei mangimi composti fabbricati/consegnati, unitamente alla data di fabbricazione e al nome e indirizzo dell’acquirente (ad esempio agricoltore, altri operatori nel settore dei mangimi)</w:t>
            </w:r>
          </w:p>
        </w:tc>
        <w:tc>
          <w:tcPr>
            <w:tcW w:w="474" w:type="dxa"/>
          </w:tcPr>
          <w:p w14:paraId="4ED4CE97" w14:textId="73136AE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F67A7EF" w14:textId="4AF9464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5066693" w14:textId="7447328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199E892" w14:textId="3AD037E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87C1AB5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763BFA6" w14:textId="77777777" w:rsidTr="00D13825">
        <w:tc>
          <w:tcPr>
            <w:tcW w:w="534" w:type="dxa"/>
            <w:shd w:val="clear" w:color="auto" w:fill="auto"/>
          </w:tcPr>
          <w:p w14:paraId="79AB524B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C810F51" w14:textId="1C77D29A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registrazioni sono messe a disposizione delle autorità competenti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E356ADF" w14:textId="4554175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6B21D17" w14:textId="46101F2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251BBB0" w14:textId="18C4D81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49A1E23" w14:textId="415A5F6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782FE55" w14:textId="3076A65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>Per tutti</w:t>
            </w:r>
          </w:p>
        </w:tc>
      </w:tr>
      <w:tr w:rsidR="00CA48FA" w:rsidRPr="00F42C00" w14:paraId="138B4041" w14:textId="77777777" w:rsidTr="00D13825">
        <w:tc>
          <w:tcPr>
            <w:tcW w:w="534" w:type="dxa"/>
            <w:shd w:val="clear" w:color="auto" w:fill="auto"/>
          </w:tcPr>
          <w:p w14:paraId="74FA17DF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972AA0B" w14:textId="2BE3CF7D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 sistema di registrazione e trattamento delle non conformità</w:t>
            </w:r>
          </w:p>
        </w:tc>
        <w:tc>
          <w:tcPr>
            <w:tcW w:w="474" w:type="dxa"/>
          </w:tcPr>
          <w:p w14:paraId="7EF22E5A" w14:textId="0ACA510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EA69B0D" w14:textId="0E92F84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BE9220A" w14:textId="5DB763C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29CBB07A" w14:textId="1E68CF0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63DFFC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80ED9C3" w14:textId="77777777" w:rsidTr="00D13825">
        <w:tc>
          <w:tcPr>
            <w:tcW w:w="534" w:type="dxa"/>
            <w:shd w:val="clear" w:color="auto" w:fill="auto"/>
          </w:tcPr>
          <w:p w14:paraId="45532112" w14:textId="77777777" w:rsidR="00CA48FA" w:rsidRPr="00F42C00" w:rsidRDefault="00CA48FA" w:rsidP="00CA48FA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1288FD3" w14:textId="04587C02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 sistema scritto per il rapido ritiro dei prodotti immessi nel circuito di distribuzione che definisca procedure scritte sulla destinazione dei prodotti ritirati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C2254CA" w14:textId="134F110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AC3B5B6" w14:textId="5B4BDFF3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C1B99A2" w14:textId="623AF96D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09E1A3F0" w14:textId="3E71C4B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05AD7A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278BD6E" w14:textId="77777777" w:rsidTr="00CD176A">
        <w:tc>
          <w:tcPr>
            <w:tcW w:w="10766" w:type="dxa"/>
            <w:gridSpan w:val="10"/>
          </w:tcPr>
          <w:p w14:paraId="4BE45AB5" w14:textId="6C0AFDF0" w:rsidR="00CA48FA" w:rsidRPr="00F42C00" w:rsidRDefault="00CA48FA" w:rsidP="00CA48FA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 xml:space="preserve">7 – Etichettatura </w:t>
            </w:r>
            <w:r w:rsidRPr="00F42C00">
              <w:rPr>
                <w:rFonts w:cstheme="minorHAnsi"/>
                <w:b/>
                <w:bCs/>
                <w:color w:val="FF0000"/>
              </w:rPr>
              <w:t>TUTTI GLI OSM PRECEDENTI MA ANCHE PER: M17 E M28</w:t>
            </w:r>
          </w:p>
        </w:tc>
      </w:tr>
      <w:tr w:rsidR="00CA48FA" w:rsidRPr="00F42C00" w14:paraId="0DF58CFB" w14:textId="77777777" w:rsidTr="0036399A">
        <w:tc>
          <w:tcPr>
            <w:tcW w:w="534" w:type="dxa"/>
            <w:shd w:val="clear" w:color="auto" w:fill="auto"/>
          </w:tcPr>
          <w:p w14:paraId="3D07D91D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7120F131" w14:textId="4D667E56" w:rsidR="00CA48FA" w:rsidRPr="00F42C00" w:rsidRDefault="00CA48FA" w:rsidP="00CA48FA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L’indicazione del tipo di mangime è conforme all’art.15 a) del reg.767/09</w:t>
            </w:r>
          </w:p>
        </w:tc>
        <w:tc>
          <w:tcPr>
            <w:tcW w:w="474" w:type="dxa"/>
          </w:tcPr>
          <w:p w14:paraId="17D1E5D5" w14:textId="3935116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BB16A52" w14:textId="7831C1C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6A6AC7C3" w14:textId="7B0DCE54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D7E6433" w14:textId="7CBB8EC1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4D6C2A2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11E9F09" w14:textId="77777777" w:rsidTr="00D13825">
        <w:tc>
          <w:tcPr>
            <w:tcW w:w="534" w:type="dxa"/>
            <w:shd w:val="clear" w:color="auto" w:fill="auto"/>
          </w:tcPr>
          <w:p w14:paraId="6C21E4C0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6B519BE6" w14:textId="62D3FAA7" w:rsidR="00CA48FA" w:rsidRPr="00F42C00" w:rsidRDefault="00CA48FA" w:rsidP="00CA48FA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Le indicazioni obbligatorie di etichettatura sono presenti e complete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4D6B407" w14:textId="553B01DC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DE464B6" w14:textId="53C338E0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BC5328E" w14:textId="0369CF0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7314C66" w14:textId="0D39123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94CC49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420C614" w14:textId="77777777" w:rsidTr="0036399A">
        <w:tc>
          <w:tcPr>
            <w:tcW w:w="534" w:type="dxa"/>
            <w:shd w:val="clear" w:color="auto" w:fill="auto"/>
          </w:tcPr>
          <w:p w14:paraId="1C9422F4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7A0DA083" w14:textId="53F46BAF" w:rsidR="00CA48FA" w:rsidRPr="00F42C00" w:rsidRDefault="00CA48FA" w:rsidP="00CA48FA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L’etichettatura dei mangimi non è tale da trarre in inganno l’utilizzatore (claims impropri, claims farmacologici </w:t>
            </w:r>
            <w:proofErr w:type="spellStart"/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etc</w:t>
            </w:r>
            <w:proofErr w:type="spellEnd"/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…)</w:t>
            </w:r>
          </w:p>
        </w:tc>
        <w:tc>
          <w:tcPr>
            <w:tcW w:w="474" w:type="dxa"/>
          </w:tcPr>
          <w:p w14:paraId="77D3B26E" w14:textId="617CC8C8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11D7D50" w14:textId="0B2F83B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0F711515" w14:textId="38DCBBE7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042887F" w14:textId="07215E25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37B16A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F39D622" w14:textId="77777777" w:rsidTr="00D13825">
        <w:tc>
          <w:tcPr>
            <w:tcW w:w="534" w:type="dxa"/>
            <w:shd w:val="clear" w:color="auto" w:fill="auto"/>
          </w:tcPr>
          <w:p w14:paraId="4DA11863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831784A" w14:textId="624D855E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L’indicazione degli additivi nei mangimi composti riporta la denominazione dell’additivo così come previsto nel regolamento autorizzativo dell’additivo o nel registro comunitario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CE07F0E" w14:textId="2625610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9E2642E" w14:textId="0307E3C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B772390" w14:textId="60B9C612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149C1F3C" w14:textId="51F081A6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67050E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5143AD0" w14:textId="77777777" w:rsidTr="0036399A">
        <w:tc>
          <w:tcPr>
            <w:tcW w:w="534" w:type="dxa"/>
            <w:shd w:val="clear" w:color="auto" w:fill="auto"/>
          </w:tcPr>
          <w:p w14:paraId="28D8AD58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1B7EDE64" w14:textId="530257B1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prodotti ad uso tecnico non destinati all’alimentazione animale sono chiaramente identificati e distinguibili da quelli destinati ai mangimi</w:t>
            </w:r>
          </w:p>
        </w:tc>
        <w:tc>
          <w:tcPr>
            <w:tcW w:w="474" w:type="dxa"/>
          </w:tcPr>
          <w:p w14:paraId="6D265880" w14:textId="12AA975F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FC6578A" w14:textId="357DD7BA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31E0CD9" w14:textId="37C9C799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62DFE5D4" w14:textId="52FB07EE" w:rsidR="00CA48FA" w:rsidRPr="00F42C00" w:rsidRDefault="00CA48FA" w:rsidP="00CA48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280DFBD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C799007" w14:textId="77777777" w:rsidTr="00F2626A">
        <w:tc>
          <w:tcPr>
            <w:tcW w:w="1076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867AD8B" w14:textId="0DBEF9FB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8 - PRODUZIONE DI MANGIMI COMPOSTI CONTENENTI PRODOTTI IN </w:t>
            </w:r>
            <w:proofErr w:type="gramStart"/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>DEROGA :</w:t>
            </w:r>
            <w:proofErr w:type="gramEnd"/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r w:rsidRPr="00F42C00">
              <w:rPr>
                <w:rFonts w:eastAsia="Calibri" w:cstheme="minorHAnsi"/>
                <w:b/>
                <w:bCs/>
                <w:color w:val="FF0000"/>
                <w:sz w:val="20"/>
                <w:szCs w:val="20"/>
              </w:rPr>
              <w:t>M35, M36, M39</w:t>
            </w:r>
          </w:p>
        </w:tc>
      </w:tr>
      <w:tr w:rsidR="00CA48FA" w:rsidRPr="00F42C00" w14:paraId="58BE67E0" w14:textId="77777777" w:rsidTr="00F2626A">
        <w:tc>
          <w:tcPr>
            <w:tcW w:w="9193" w:type="dxa"/>
            <w:gridSpan w:val="9"/>
            <w:tcBorders>
              <w:left w:val="single" w:sz="4" w:space="0" w:color="auto"/>
            </w:tcBorders>
          </w:tcPr>
          <w:p w14:paraId="6E9730E9" w14:textId="77777777" w:rsidR="00CA48FA" w:rsidRPr="00F42C00" w:rsidRDefault="00CA48FA" w:rsidP="00CA48FA">
            <w:pPr>
              <w:jc w:val="both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</w:rPr>
              <w:t>Prodotti in deroga utilizzati: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8B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20881C5" w14:textId="77777777" w:rsidTr="00F2626A">
        <w:tc>
          <w:tcPr>
            <w:tcW w:w="9193" w:type="dxa"/>
            <w:gridSpan w:val="9"/>
            <w:tcBorders>
              <w:left w:val="single" w:sz="4" w:space="0" w:color="auto"/>
            </w:tcBorders>
          </w:tcPr>
          <w:p w14:paraId="1BA3DC96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□ FM: FARINA DI PESCE    □ DCP/TCP: FOSFATO DICALCICO/TRICALCICO   □ BP: PRODOTTI A BASE DI SANGUE    □   PAP: PAT DI NON RUMINANTE       □   INS: PAT DERIVATE DA INSETTI   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2A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5A2800B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1B670410" w14:textId="77777777" w:rsidR="00CA48FA" w:rsidRPr="00F42C00" w:rsidRDefault="00CA48FA" w:rsidP="00CA48FA">
            <w:pPr>
              <w:pStyle w:val="Paragrafoelenco"/>
              <w:ind w:left="567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4B5" w14:textId="77777777" w:rsidR="00CA48FA" w:rsidRPr="00F42C00" w:rsidRDefault="00CA48FA" w:rsidP="00CA48FA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474" w:type="dxa"/>
          </w:tcPr>
          <w:p w14:paraId="3C3CCBC1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14:paraId="03618974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14:paraId="4FE2CE8D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14:paraId="4B1AE5E4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08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257E21B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6616E948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004D58" w14:textId="77777777" w:rsidR="00CA48FA" w:rsidRPr="00F42C00" w:rsidRDefault="00CA48FA" w:rsidP="00CA48FA">
            <w:pPr>
              <w:jc w:val="both"/>
            </w:pPr>
            <w:r w:rsidRPr="00F42C00">
              <w:t>L’azienda ha notificato all’AC l’utilizzo dei prodotti in deroga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EA3E8CE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1271DBF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4AD0C57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DBF4B48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5A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113B4959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408A08DD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513" w14:textId="77777777" w:rsidR="00CA48FA" w:rsidRPr="00F42C00" w:rsidRDefault="00CA48FA" w:rsidP="00CA48FA">
            <w:pPr>
              <w:jc w:val="both"/>
            </w:pPr>
            <w:r w:rsidRPr="00F42C00">
              <w:t>i mangimi contenenti prodotti in deroga SONO prodotti e conservati in locali fisicamente separati da quelli in cui sono prodotti e conservati mangimi per le specie/categorie per cui l’uso non è consentito</w:t>
            </w:r>
          </w:p>
        </w:tc>
        <w:tc>
          <w:tcPr>
            <w:tcW w:w="474" w:type="dxa"/>
          </w:tcPr>
          <w:p w14:paraId="5A9AB4C3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7C1572C7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5DE1499B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26D1AF54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232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28E9173E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2A79A55D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C9A5F2" w14:textId="77777777" w:rsidR="00CA48FA" w:rsidRPr="00F42C00" w:rsidRDefault="00CA48FA" w:rsidP="00CA48FA">
            <w:pPr>
              <w:jc w:val="both"/>
            </w:pPr>
            <w:r w:rsidRPr="00F42C00">
              <w:t xml:space="preserve">Sono registrati e conservati tutti i particolari sugli acquisti e sull’impiego dei prodotti in deroga (farine di pesce; fosfato dicalcico e fosfato tricalcico di origine animale e prodotti sanguigni derivati da </w:t>
            </w:r>
            <w:r w:rsidRPr="00F42C00">
              <w:lastRenderedPageBreak/>
              <w:t>non ruminanti, PAT di non ruminante, PAT di insetto)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DF0017E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lastRenderedPageBreak/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B760AAC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A8468C3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4B3D97B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8F3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4ABDE36F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112D6DD5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42B9" w14:textId="77777777" w:rsidR="00CA48FA" w:rsidRPr="00F42C00" w:rsidRDefault="00CA48FA" w:rsidP="00CA48FA">
            <w:pPr>
              <w:jc w:val="both"/>
            </w:pPr>
            <w:r w:rsidRPr="00F42C00">
              <w:t>Tali registri sono tenuti a disposizione dell’AC per almeno cinque anni</w:t>
            </w:r>
          </w:p>
        </w:tc>
        <w:tc>
          <w:tcPr>
            <w:tcW w:w="474" w:type="dxa"/>
          </w:tcPr>
          <w:p w14:paraId="749B6B7A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097710F9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37D2D86E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2EC5C1BD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7F7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7457D6BD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71CAF7F5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975BA8" w14:textId="77777777" w:rsidR="00CA48FA" w:rsidRPr="00F42C00" w:rsidRDefault="00CA48FA" w:rsidP="00CA48FA">
            <w:pPr>
              <w:jc w:val="both"/>
            </w:pPr>
            <w:r w:rsidRPr="00F42C00">
              <w:t xml:space="preserve">Sono effettuati periodicamente analisi sui mangimi composti destinati ai ruminanti per verificare l’assenza di costituenti di origine animale non autorizzati secondo i metodi di cui all’allegato VI del regolamento (CE) n. 152/2009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3A3F400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3D49823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DDD6563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187454E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FF8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2D5B03A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68D61535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7887" w14:textId="77777777" w:rsidR="00CA48FA" w:rsidRPr="00F42C00" w:rsidRDefault="00CA48FA" w:rsidP="00CA48FA">
            <w:pPr>
              <w:jc w:val="both"/>
            </w:pPr>
            <w:r w:rsidRPr="00F42C00">
              <w:t xml:space="preserve">la frequenza delle analisi dei campioni (determinata in base alla valutazione dei rischi effettuata dall’operatore) è adeguata </w:t>
            </w:r>
          </w:p>
        </w:tc>
        <w:tc>
          <w:tcPr>
            <w:tcW w:w="474" w:type="dxa"/>
          </w:tcPr>
          <w:p w14:paraId="1234D0ED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0F3FCD92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1DBE19BB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20EDDD8C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09B1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6D5D1D1F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6AD6949C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1001F5" w14:textId="77777777" w:rsidR="00CA48FA" w:rsidRPr="00F42C00" w:rsidRDefault="00CA48FA" w:rsidP="00CA48FA">
            <w:pPr>
              <w:jc w:val="both"/>
            </w:pPr>
            <w:r w:rsidRPr="00F42C00">
              <w:t>I risultati di tali analisi sono tenuti a disposizione dell’AC per almeno cinque anni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227F364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1B0FF93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E495F61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FDCCFD2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559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5999838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28332DA4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BE53" w14:textId="77777777" w:rsidR="00CA48FA" w:rsidRPr="00F42C00" w:rsidRDefault="00CA48FA" w:rsidP="00CA48FA">
            <w:pPr>
              <w:jc w:val="both"/>
            </w:pPr>
            <w:r w:rsidRPr="00F42C00">
              <w:t xml:space="preserve">Esiste una valida procedura documentata di pulizia utile per evitare contaminazioni incrociate che consenta l’uso delle attrezzature e i siti di stoccaggio anche per i mangimi per le specie/categorie per le quali l’uso dei prodotti in deroga non è consentito </w:t>
            </w:r>
          </w:p>
        </w:tc>
        <w:tc>
          <w:tcPr>
            <w:tcW w:w="474" w:type="dxa"/>
          </w:tcPr>
          <w:p w14:paraId="70145682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5747A9B1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7345DDDD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5A5D5D12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6A0F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08CB7A26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70715CDB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42675" w14:textId="77777777" w:rsidR="00CA48FA" w:rsidRPr="00F42C00" w:rsidRDefault="00CA48FA" w:rsidP="00CA48FA">
            <w:pPr>
              <w:jc w:val="both"/>
            </w:pPr>
            <w:r w:rsidRPr="00F42C00">
              <w:t>Tale procedura è approvata dall’ AC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2443BBB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EB45DFB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886595A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51E8C36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8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3FAC13EB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0119A886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04E" w14:textId="77777777" w:rsidR="00CA48FA" w:rsidRPr="00F42C00" w:rsidRDefault="00CA48FA" w:rsidP="00CA48FA">
            <w:pPr>
              <w:jc w:val="both"/>
            </w:pPr>
            <w:r w:rsidRPr="00F42C00">
              <w:t>Tale procedura è validata mediante esami analitici specifici</w:t>
            </w:r>
          </w:p>
        </w:tc>
        <w:tc>
          <w:tcPr>
            <w:tcW w:w="474" w:type="dxa"/>
          </w:tcPr>
          <w:p w14:paraId="79DE1FF1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597C6386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1402F901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51174F5D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EE0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F42C00" w14:paraId="52182510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4784EF38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DA10CF" w14:textId="77777777" w:rsidR="00CA48FA" w:rsidRPr="00F42C00" w:rsidRDefault="00CA48FA" w:rsidP="00CA48FA">
            <w:pPr>
              <w:jc w:val="both"/>
            </w:pPr>
            <w:r w:rsidRPr="00F42C00">
              <w:t>è tenuta a disposizione dell’AC per almeno due anni una registrazione documentata di tale procedura.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5C3AA65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E6CAC53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A1BB882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4820A3A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12FB" w14:textId="77777777" w:rsidR="00CA48FA" w:rsidRPr="00F42C00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A48FA" w:rsidRPr="00265D24" w14:paraId="7B115804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0352B6A6" w14:textId="77777777" w:rsidR="00CA48FA" w:rsidRPr="00F42C00" w:rsidRDefault="00CA48FA" w:rsidP="00CA48FA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BDFF" w14:textId="77777777" w:rsidR="00CA48FA" w:rsidRPr="00F42C00" w:rsidRDefault="00CA48FA" w:rsidP="00CA48FA">
            <w:pPr>
              <w:jc w:val="both"/>
            </w:pPr>
            <w:r w:rsidRPr="00F42C00">
              <w:t xml:space="preserve">Sui documenti commerciale o sul certificato sanitario di cui all'articolo 21, paragrafo 2, del regolamento (CE) n. 1069/2009, secondo il caso, nonché sull'etichetta sono indicate le diciture richiesta dal regolamento (CE) n 999/2001 e </w:t>
            </w:r>
            <w:proofErr w:type="spellStart"/>
            <w:r w:rsidRPr="00F42C00">
              <w:t>s.m.i.</w:t>
            </w:r>
            <w:proofErr w:type="spellEnd"/>
          </w:p>
        </w:tc>
        <w:tc>
          <w:tcPr>
            <w:tcW w:w="474" w:type="dxa"/>
          </w:tcPr>
          <w:p w14:paraId="03C6A241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764B4E15" w14:textId="77777777" w:rsidR="00CA48FA" w:rsidRPr="00F42C00" w:rsidRDefault="00CA48FA" w:rsidP="00CA48FA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41FF7DDB" w14:textId="77777777" w:rsidR="00CA48FA" w:rsidRPr="00F42C00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018C08B7" w14:textId="77777777" w:rsidR="00CA48FA" w:rsidRPr="00265D24" w:rsidRDefault="00CA48FA" w:rsidP="00CA48FA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F2E6" w14:textId="77777777" w:rsidR="00CA48FA" w:rsidRPr="00265D24" w:rsidRDefault="00CA48FA" w:rsidP="00CA48F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72CA5320" w14:textId="77777777" w:rsidR="008D7CBA" w:rsidRPr="00800052" w:rsidRDefault="008D7CB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</w:p>
    <w:sectPr w:rsidR="008D7CBA" w:rsidRPr="00800052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A63CA" w14:textId="77777777" w:rsidR="00C54F84" w:rsidRDefault="00C54F84" w:rsidP="003C0B87">
      <w:pPr>
        <w:spacing w:after="0" w:line="240" w:lineRule="auto"/>
      </w:pPr>
      <w:r>
        <w:separator/>
      </w:r>
    </w:p>
  </w:endnote>
  <w:endnote w:type="continuationSeparator" w:id="0">
    <w:p w14:paraId="12C144DD" w14:textId="77777777" w:rsidR="00C54F84" w:rsidRDefault="00C54F84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B338C" w14:textId="77777777" w:rsidR="00C54F84" w:rsidRDefault="00C54F84" w:rsidP="003C0B87">
      <w:pPr>
        <w:spacing w:after="0" w:line="240" w:lineRule="auto"/>
      </w:pPr>
      <w:r>
        <w:separator/>
      </w:r>
    </w:p>
  </w:footnote>
  <w:footnote w:type="continuationSeparator" w:id="0">
    <w:p w14:paraId="427F45DD" w14:textId="77777777" w:rsidR="00C54F84" w:rsidRDefault="00C54F84" w:rsidP="003C0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821"/>
    <w:multiLevelType w:val="hybridMultilevel"/>
    <w:tmpl w:val="DDE64222"/>
    <w:lvl w:ilvl="0" w:tplc="79FAF2D8">
      <w:start w:val="1"/>
      <w:numFmt w:val="decimal"/>
      <w:lvlText w:val="9.%1"/>
      <w:lvlJc w:val="righ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7E96"/>
    <w:multiLevelType w:val="hybridMultilevel"/>
    <w:tmpl w:val="2A6E347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28760B"/>
    <w:multiLevelType w:val="hybridMultilevel"/>
    <w:tmpl w:val="2580FC66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506595"/>
    <w:multiLevelType w:val="hybridMultilevel"/>
    <w:tmpl w:val="17267F58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3B2F67"/>
    <w:multiLevelType w:val="hybridMultilevel"/>
    <w:tmpl w:val="A04CEA8A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579D5"/>
    <w:multiLevelType w:val="hybridMultilevel"/>
    <w:tmpl w:val="4BC2AFDA"/>
    <w:lvl w:ilvl="0" w:tplc="BD5ADA7C">
      <w:start w:val="8"/>
      <w:numFmt w:val="decimal"/>
      <w:lvlText w:val="7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471D5"/>
    <w:multiLevelType w:val="hybridMultilevel"/>
    <w:tmpl w:val="2B188AE0"/>
    <w:lvl w:ilvl="0" w:tplc="23B662FC">
      <w:start w:val="1"/>
      <w:numFmt w:val="decimal"/>
      <w:lvlText w:val="7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1A2800"/>
    <w:multiLevelType w:val="hybridMultilevel"/>
    <w:tmpl w:val="6810A640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5D14EE"/>
    <w:multiLevelType w:val="hybridMultilevel"/>
    <w:tmpl w:val="0844796C"/>
    <w:lvl w:ilvl="0" w:tplc="E92CBA1E">
      <w:start w:val="1"/>
      <w:numFmt w:val="decimal"/>
      <w:lvlText w:val="3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F113538"/>
    <w:multiLevelType w:val="hybridMultilevel"/>
    <w:tmpl w:val="C9788C14"/>
    <w:lvl w:ilvl="0" w:tplc="575E3E58">
      <w:start w:val="1"/>
      <w:numFmt w:val="decimal"/>
      <w:lvlText w:val="6.%1"/>
      <w:lvlJc w:val="right"/>
      <w:pPr>
        <w:ind w:left="459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819" w:hanging="360"/>
      </w:pPr>
    </w:lvl>
    <w:lvl w:ilvl="2" w:tplc="0410001B" w:tentative="1">
      <w:start w:val="1"/>
      <w:numFmt w:val="lowerRoman"/>
      <w:lvlText w:val="%3."/>
      <w:lvlJc w:val="right"/>
      <w:pPr>
        <w:ind w:left="1539" w:hanging="180"/>
      </w:pPr>
    </w:lvl>
    <w:lvl w:ilvl="3" w:tplc="0410000F" w:tentative="1">
      <w:start w:val="1"/>
      <w:numFmt w:val="decimal"/>
      <w:lvlText w:val="%4."/>
      <w:lvlJc w:val="left"/>
      <w:pPr>
        <w:ind w:left="2259" w:hanging="360"/>
      </w:pPr>
    </w:lvl>
    <w:lvl w:ilvl="4" w:tplc="04100019" w:tentative="1">
      <w:start w:val="1"/>
      <w:numFmt w:val="lowerLetter"/>
      <w:lvlText w:val="%5."/>
      <w:lvlJc w:val="left"/>
      <w:pPr>
        <w:ind w:left="2979" w:hanging="360"/>
      </w:pPr>
    </w:lvl>
    <w:lvl w:ilvl="5" w:tplc="0410001B" w:tentative="1">
      <w:start w:val="1"/>
      <w:numFmt w:val="lowerRoman"/>
      <w:lvlText w:val="%6."/>
      <w:lvlJc w:val="right"/>
      <w:pPr>
        <w:ind w:left="3699" w:hanging="180"/>
      </w:pPr>
    </w:lvl>
    <w:lvl w:ilvl="6" w:tplc="0410000F" w:tentative="1">
      <w:start w:val="1"/>
      <w:numFmt w:val="decimal"/>
      <w:lvlText w:val="%7."/>
      <w:lvlJc w:val="left"/>
      <w:pPr>
        <w:ind w:left="4419" w:hanging="360"/>
      </w:pPr>
    </w:lvl>
    <w:lvl w:ilvl="7" w:tplc="04100019" w:tentative="1">
      <w:start w:val="1"/>
      <w:numFmt w:val="lowerLetter"/>
      <w:lvlText w:val="%8."/>
      <w:lvlJc w:val="left"/>
      <w:pPr>
        <w:ind w:left="5139" w:hanging="360"/>
      </w:pPr>
    </w:lvl>
    <w:lvl w:ilvl="8" w:tplc="0410001B" w:tentative="1">
      <w:start w:val="1"/>
      <w:numFmt w:val="lowerRoman"/>
      <w:lvlText w:val="%9."/>
      <w:lvlJc w:val="right"/>
      <w:pPr>
        <w:ind w:left="5859" w:hanging="180"/>
      </w:pPr>
    </w:lvl>
  </w:abstractNum>
  <w:abstractNum w:abstractNumId="10" w15:restartNumberingAfterBreak="0">
    <w:nsid w:val="41872C8E"/>
    <w:multiLevelType w:val="hybridMultilevel"/>
    <w:tmpl w:val="D8A02D0C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C40E0A"/>
    <w:multiLevelType w:val="hybridMultilevel"/>
    <w:tmpl w:val="4FFC0F88"/>
    <w:lvl w:ilvl="0" w:tplc="10028530">
      <w:start w:val="1"/>
      <w:numFmt w:val="decimal"/>
      <w:lvlText w:val="2.%1"/>
      <w:lvlJc w:val="center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5661086"/>
    <w:multiLevelType w:val="hybridMultilevel"/>
    <w:tmpl w:val="64A8D61A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718DE"/>
    <w:multiLevelType w:val="hybridMultilevel"/>
    <w:tmpl w:val="406CE51E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E5369"/>
    <w:multiLevelType w:val="hybridMultilevel"/>
    <w:tmpl w:val="6A78FDE0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E8F6E6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3D0A83"/>
    <w:multiLevelType w:val="hybridMultilevel"/>
    <w:tmpl w:val="F4505624"/>
    <w:lvl w:ilvl="0" w:tplc="77D0CD7E">
      <w:start w:val="1"/>
      <w:numFmt w:val="decimal"/>
      <w:lvlText w:val="8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C25F27"/>
    <w:multiLevelType w:val="hybridMultilevel"/>
    <w:tmpl w:val="C5921888"/>
    <w:lvl w:ilvl="0" w:tplc="A7FE23C6">
      <w:start w:val="1"/>
      <w:numFmt w:val="decimal"/>
      <w:lvlText w:val="6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A21DA9"/>
    <w:multiLevelType w:val="hybridMultilevel"/>
    <w:tmpl w:val="1200F98C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42CE"/>
    <w:multiLevelType w:val="hybridMultilevel"/>
    <w:tmpl w:val="BA724682"/>
    <w:lvl w:ilvl="0" w:tplc="B78E4E50">
      <w:start w:val="1"/>
      <w:numFmt w:val="decimal"/>
      <w:lvlText w:val="1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9A46306"/>
    <w:multiLevelType w:val="hybridMultilevel"/>
    <w:tmpl w:val="9DCE880A"/>
    <w:lvl w:ilvl="0" w:tplc="68FC09EA">
      <w:start w:val="1"/>
      <w:numFmt w:val="decimal"/>
      <w:lvlText w:val="4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117A9C"/>
    <w:multiLevelType w:val="hybridMultilevel"/>
    <w:tmpl w:val="C882DDCE"/>
    <w:lvl w:ilvl="0" w:tplc="9B96472C">
      <w:start w:val="1"/>
      <w:numFmt w:val="decimal"/>
      <w:lvlText w:val="5.%1"/>
      <w:lvlJc w:val="righ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2"/>
  </w:num>
  <w:num w:numId="5">
    <w:abstractNumId w:val="18"/>
  </w:num>
  <w:num w:numId="6">
    <w:abstractNumId w:val="3"/>
  </w:num>
  <w:num w:numId="7">
    <w:abstractNumId w:val="1"/>
  </w:num>
  <w:num w:numId="8">
    <w:abstractNumId w:val="13"/>
  </w:num>
  <w:num w:numId="9">
    <w:abstractNumId w:val="4"/>
  </w:num>
  <w:num w:numId="10">
    <w:abstractNumId w:val="17"/>
  </w:num>
  <w:num w:numId="11">
    <w:abstractNumId w:val="12"/>
  </w:num>
  <w:num w:numId="12">
    <w:abstractNumId w:val="7"/>
  </w:num>
  <w:num w:numId="13">
    <w:abstractNumId w:val="10"/>
  </w:num>
  <w:num w:numId="14">
    <w:abstractNumId w:val="11"/>
  </w:num>
  <w:num w:numId="15">
    <w:abstractNumId w:val="8"/>
  </w:num>
  <w:num w:numId="16">
    <w:abstractNumId w:val="19"/>
  </w:num>
  <w:num w:numId="17">
    <w:abstractNumId w:val="20"/>
  </w:num>
  <w:num w:numId="18">
    <w:abstractNumId w:val="16"/>
  </w:num>
  <w:num w:numId="19">
    <w:abstractNumId w:val="6"/>
  </w:num>
  <w:num w:numId="20">
    <w:abstractNumId w:val="15"/>
  </w:num>
  <w:num w:numId="21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587"/>
    <w:rsid w:val="00003863"/>
    <w:rsid w:val="000077E0"/>
    <w:rsid w:val="000311D7"/>
    <w:rsid w:val="00035EB8"/>
    <w:rsid w:val="00037D5A"/>
    <w:rsid w:val="000412AD"/>
    <w:rsid w:val="0004278E"/>
    <w:rsid w:val="00043A20"/>
    <w:rsid w:val="000511CC"/>
    <w:rsid w:val="00065A4D"/>
    <w:rsid w:val="0007431F"/>
    <w:rsid w:val="00080695"/>
    <w:rsid w:val="000840E8"/>
    <w:rsid w:val="0008556A"/>
    <w:rsid w:val="00087E9C"/>
    <w:rsid w:val="000A7167"/>
    <w:rsid w:val="000B0E73"/>
    <w:rsid w:val="000B451D"/>
    <w:rsid w:val="000B60EB"/>
    <w:rsid w:val="000B72D1"/>
    <w:rsid w:val="000C448E"/>
    <w:rsid w:val="000D2209"/>
    <w:rsid w:val="000E1FEE"/>
    <w:rsid w:val="000E58A6"/>
    <w:rsid w:val="000F30A3"/>
    <w:rsid w:val="0011661D"/>
    <w:rsid w:val="001239F0"/>
    <w:rsid w:val="00125C14"/>
    <w:rsid w:val="001337AC"/>
    <w:rsid w:val="00145B22"/>
    <w:rsid w:val="00151F40"/>
    <w:rsid w:val="00160028"/>
    <w:rsid w:val="00170644"/>
    <w:rsid w:val="00185CB9"/>
    <w:rsid w:val="00191544"/>
    <w:rsid w:val="0019717C"/>
    <w:rsid w:val="001A377E"/>
    <w:rsid w:val="001B2C4C"/>
    <w:rsid w:val="001B4B13"/>
    <w:rsid w:val="001D1F30"/>
    <w:rsid w:val="001E049A"/>
    <w:rsid w:val="001F0723"/>
    <w:rsid w:val="00200840"/>
    <w:rsid w:val="00207948"/>
    <w:rsid w:val="0021175B"/>
    <w:rsid w:val="00221ACA"/>
    <w:rsid w:val="00230E30"/>
    <w:rsid w:val="00243446"/>
    <w:rsid w:val="0024489B"/>
    <w:rsid w:val="00261C50"/>
    <w:rsid w:val="0026275E"/>
    <w:rsid w:val="00265D24"/>
    <w:rsid w:val="00275D93"/>
    <w:rsid w:val="0028397D"/>
    <w:rsid w:val="002853B7"/>
    <w:rsid w:val="002871D7"/>
    <w:rsid w:val="00290381"/>
    <w:rsid w:val="0029489D"/>
    <w:rsid w:val="00296082"/>
    <w:rsid w:val="0029640D"/>
    <w:rsid w:val="002A22A1"/>
    <w:rsid w:val="002B327A"/>
    <w:rsid w:val="002B6A8D"/>
    <w:rsid w:val="002B7E26"/>
    <w:rsid w:val="002C1A1B"/>
    <w:rsid w:val="002D237B"/>
    <w:rsid w:val="002E3898"/>
    <w:rsid w:val="002F0C72"/>
    <w:rsid w:val="002F1F0D"/>
    <w:rsid w:val="00305813"/>
    <w:rsid w:val="00306FED"/>
    <w:rsid w:val="003260AA"/>
    <w:rsid w:val="00327C49"/>
    <w:rsid w:val="0034012E"/>
    <w:rsid w:val="0034118C"/>
    <w:rsid w:val="00342C64"/>
    <w:rsid w:val="0034326B"/>
    <w:rsid w:val="0034609B"/>
    <w:rsid w:val="00351133"/>
    <w:rsid w:val="00355C01"/>
    <w:rsid w:val="0036399A"/>
    <w:rsid w:val="003648B3"/>
    <w:rsid w:val="00377758"/>
    <w:rsid w:val="00380DD7"/>
    <w:rsid w:val="003815FF"/>
    <w:rsid w:val="00395DC1"/>
    <w:rsid w:val="003A2640"/>
    <w:rsid w:val="003C0B87"/>
    <w:rsid w:val="003D1D67"/>
    <w:rsid w:val="003D2C27"/>
    <w:rsid w:val="003D4200"/>
    <w:rsid w:val="003D505F"/>
    <w:rsid w:val="003D7DA4"/>
    <w:rsid w:val="003F4EA0"/>
    <w:rsid w:val="003F6D03"/>
    <w:rsid w:val="004311AB"/>
    <w:rsid w:val="004444F5"/>
    <w:rsid w:val="00451C1E"/>
    <w:rsid w:val="00452C26"/>
    <w:rsid w:val="004613F6"/>
    <w:rsid w:val="004651E4"/>
    <w:rsid w:val="004912AB"/>
    <w:rsid w:val="0049638B"/>
    <w:rsid w:val="004A1358"/>
    <w:rsid w:val="004A54C6"/>
    <w:rsid w:val="004C2D14"/>
    <w:rsid w:val="004C683F"/>
    <w:rsid w:val="004D0D94"/>
    <w:rsid w:val="00502739"/>
    <w:rsid w:val="0050279B"/>
    <w:rsid w:val="005124C0"/>
    <w:rsid w:val="00520E1E"/>
    <w:rsid w:val="00524FC3"/>
    <w:rsid w:val="00527FFD"/>
    <w:rsid w:val="005328B9"/>
    <w:rsid w:val="005437B7"/>
    <w:rsid w:val="00551E55"/>
    <w:rsid w:val="005752EA"/>
    <w:rsid w:val="00583B41"/>
    <w:rsid w:val="005949DC"/>
    <w:rsid w:val="005A25FC"/>
    <w:rsid w:val="005A621E"/>
    <w:rsid w:val="005A7451"/>
    <w:rsid w:val="005B229D"/>
    <w:rsid w:val="005C07C4"/>
    <w:rsid w:val="005D3BD7"/>
    <w:rsid w:val="005F0336"/>
    <w:rsid w:val="005F06A6"/>
    <w:rsid w:val="005F0B43"/>
    <w:rsid w:val="00605B26"/>
    <w:rsid w:val="00616A13"/>
    <w:rsid w:val="006249F3"/>
    <w:rsid w:val="00625ABF"/>
    <w:rsid w:val="0062775F"/>
    <w:rsid w:val="00644817"/>
    <w:rsid w:val="00647072"/>
    <w:rsid w:val="00657448"/>
    <w:rsid w:val="006659FA"/>
    <w:rsid w:val="00671E34"/>
    <w:rsid w:val="006722DE"/>
    <w:rsid w:val="00684C5B"/>
    <w:rsid w:val="006900FB"/>
    <w:rsid w:val="006A2568"/>
    <w:rsid w:val="006B3EB2"/>
    <w:rsid w:val="006C00C7"/>
    <w:rsid w:val="006C03D0"/>
    <w:rsid w:val="006D1134"/>
    <w:rsid w:val="006D7EB4"/>
    <w:rsid w:val="006E609B"/>
    <w:rsid w:val="006E7BCD"/>
    <w:rsid w:val="006F21C9"/>
    <w:rsid w:val="006F23C8"/>
    <w:rsid w:val="0070169C"/>
    <w:rsid w:val="00707B92"/>
    <w:rsid w:val="0072003B"/>
    <w:rsid w:val="00726A16"/>
    <w:rsid w:val="00726D8F"/>
    <w:rsid w:val="0072732B"/>
    <w:rsid w:val="00733BC8"/>
    <w:rsid w:val="00744CBC"/>
    <w:rsid w:val="00746412"/>
    <w:rsid w:val="00746806"/>
    <w:rsid w:val="00753C4F"/>
    <w:rsid w:val="007679C9"/>
    <w:rsid w:val="00774B07"/>
    <w:rsid w:val="007A6910"/>
    <w:rsid w:val="007B1B14"/>
    <w:rsid w:val="007B3873"/>
    <w:rsid w:val="007C6D14"/>
    <w:rsid w:val="007E38AA"/>
    <w:rsid w:val="007E7A39"/>
    <w:rsid w:val="007F4392"/>
    <w:rsid w:val="007F5CEF"/>
    <w:rsid w:val="00800052"/>
    <w:rsid w:val="008013C4"/>
    <w:rsid w:val="00804553"/>
    <w:rsid w:val="00814CEA"/>
    <w:rsid w:val="00827003"/>
    <w:rsid w:val="008304C2"/>
    <w:rsid w:val="0083351C"/>
    <w:rsid w:val="00842088"/>
    <w:rsid w:val="0084529C"/>
    <w:rsid w:val="008465EF"/>
    <w:rsid w:val="008500C8"/>
    <w:rsid w:val="00852369"/>
    <w:rsid w:val="008525B5"/>
    <w:rsid w:val="00870777"/>
    <w:rsid w:val="00875BD7"/>
    <w:rsid w:val="0089201E"/>
    <w:rsid w:val="008A136C"/>
    <w:rsid w:val="008D7CBA"/>
    <w:rsid w:val="008E2329"/>
    <w:rsid w:val="008E3354"/>
    <w:rsid w:val="008F75C2"/>
    <w:rsid w:val="00904BAE"/>
    <w:rsid w:val="00905FAA"/>
    <w:rsid w:val="009125A6"/>
    <w:rsid w:val="0091448E"/>
    <w:rsid w:val="00926E6E"/>
    <w:rsid w:val="00932C36"/>
    <w:rsid w:val="00936A3B"/>
    <w:rsid w:val="00944EA6"/>
    <w:rsid w:val="00950EA1"/>
    <w:rsid w:val="00961627"/>
    <w:rsid w:val="00975ED6"/>
    <w:rsid w:val="00977772"/>
    <w:rsid w:val="00983544"/>
    <w:rsid w:val="00986EFB"/>
    <w:rsid w:val="00992E26"/>
    <w:rsid w:val="009A16DE"/>
    <w:rsid w:val="009A3B75"/>
    <w:rsid w:val="009A4072"/>
    <w:rsid w:val="009B514E"/>
    <w:rsid w:val="009C7983"/>
    <w:rsid w:val="009D34F4"/>
    <w:rsid w:val="009F1FA9"/>
    <w:rsid w:val="009F5214"/>
    <w:rsid w:val="00A11271"/>
    <w:rsid w:val="00A13FA0"/>
    <w:rsid w:val="00A249CC"/>
    <w:rsid w:val="00A27167"/>
    <w:rsid w:val="00A31192"/>
    <w:rsid w:val="00A3542E"/>
    <w:rsid w:val="00A36606"/>
    <w:rsid w:val="00A47D8F"/>
    <w:rsid w:val="00A562D4"/>
    <w:rsid w:val="00A66FE5"/>
    <w:rsid w:val="00A74E9B"/>
    <w:rsid w:val="00A77AF6"/>
    <w:rsid w:val="00A825D5"/>
    <w:rsid w:val="00A96587"/>
    <w:rsid w:val="00AB0532"/>
    <w:rsid w:val="00AB20A7"/>
    <w:rsid w:val="00AB6D3A"/>
    <w:rsid w:val="00AC2EC5"/>
    <w:rsid w:val="00AC43EF"/>
    <w:rsid w:val="00AC5C38"/>
    <w:rsid w:val="00AD1B40"/>
    <w:rsid w:val="00B040A9"/>
    <w:rsid w:val="00B05CDC"/>
    <w:rsid w:val="00B0780A"/>
    <w:rsid w:val="00B11B93"/>
    <w:rsid w:val="00B12398"/>
    <w:rsid w:val="00B13DB2"/>
    <w:rsid w:val="00B302E9"/>
    <w:rsid w:val="00B40DD2"/>
    <w:rsid w:val="00B42F3D"/>
    <w:rsid w:val="00B71ED3"/>
    <w:rsid w:val="00B727BB"/>
    <w:rsid w:val="00B90746"/>
    <w:rsid w:val="00B92983"/>
    <w:rsid w:val="00B95554"/>
    <w:rsid w:val="00B969FF"/>
    <w:rsid w:val="00BC54D5"/>
    <w:rsid w:val="00BD357B"/>
    <w:rsid w:val="00BE1490"/>
    <w:rsid w:val="00BF1A6D"/>
    <w:rsid w:val="00BF7C54"/>
    <w:rsid w:val="00C03700"/>
    <w:rsid w:val="00C07999"/>
    <w:rsid w:val="00C11EB8"/>
    <w:rsid w:val="00C120AC"/>
    <w:rsid w:val="00C1240B"/>
    <w:rsid w:val="00C20C0F"/>
    <w:rsid w:val="00C20E2D"/>
    <w:rsid w:val="00C37491"/>
    <w:rsid w:val="00C43315"/>
    <w:rsid w:val="00C54F84"/>
    <w:rsid w:val="00C657EA"/>
    <w:rsid w:val="00C70D1E"/>
    <w:rsid w:val="00C824D8"/>
    <w:rsid w:val="00C85689"/>
    <w:rsid w:val="00C866A0"/>
    <w:rsid w:val="00CA48FA"/>
    <w:rsid w:val="00CD176A"/>
    <w:rsid w:val="00CD2181"/>
    <w:rsid w:val="00CD2BDD"/>
    <w:rsid w:val="00CE00BA"/>
    <w:rsid w:val="00D107FC"/>
    <w:rsid w:val="00D1098E"/>
    <w:rsid w:val="00D13825"/>
    <w:rsid w:val="00D167C9"/>
    <w:rsid w:val="00D2150A"/>
    <w:rsid w:val="00D26150"/>
    <w:rsid w:val="00D269D7"/>
    <w:rsid w:val="00D44714"/>
    <w:rsid w:val="00D47528"/>
    <w:rsid w:val="00D61E2E"/>
    <w:rsid w:val="00D67FED"/>
    <w:rsid w:val="00D739AF"/>
    <w:rsid w:val="00D76026"/>
    <w:rsid w:val="00D774DC"/>
    <w:rsid w:val="00D80F9A"/>
    <w:rsid w:val="00D81BAA"/>
    <w:rsid w:val="00D86BD3"/>
    <w:rsid w:val="00D90284"/>
    <w:rsid w:val="00D9233A"/>
    <w:rsid w:val="00D960EF"/>
    <w:rsid w:val="00DA56A6"/>
    <w:rsid w:val="00DB5392"/>
    <w:rsid w:val="00DC74FF"/>
    <w:rsid w:val="00DD2746"/>
    <w:rsid w:val="00DF28EB"/>
    <w:rsid w:val="00E029A4"/>
    <w:rsid w:val="00E04A6D"/>
    <w:rsid w:val="00E07DFC"/>
    <w:rsid w:val="00E104BC"/>
    <w:rsid w:val="00E146BB"/>
    <w:rsid w:val="00E15D66"/>
    <w:rsid w:val="00E20C5C"/>
    <w:rsid w:val="00E256D0"/>
    <w:rsid w:val="00E27BD2"/>
    <w:rsid w:val="00E40AF9"/>
    <w:rsid w:val="00E4296E"/>
    <w:rsid w:val="00E45741"/>
    <w:rsid w:val="00E606DA"/>
    <w:rsid w:val="00E63AF2"/>
    <w:rsid w:val="00E712FA"/>
    <w:rsid w:val="00E86056"/>
    <w:rsid w:val="00E86B2C"/>
    <w:rsid w:val="00E93E9C"/>
    <w:rsid w:val="00EA03A7"/>
    <w:rsid w:val="00EA1A44"/>
    <w:rsid w:val="00EA357F"/>
    <w:rsid w:val="00EB036A"/>
    <w:rsid w:val="00EB59B6"/>
    <w:rsid w:val="00EB6159"/>
    <w:rsid w:val="00ED1379"/>
    <w:rsid w:val="00ED48C4"/>
    <w:rsid w:val="00EE79BB"/>
    <w:rsid w:val="00EF4990"/>
    <w:rsid w:val="00EF587D"/>
    <w:rsid w:val="00F05D7E"/>
    <w:rsid w:val="00F179B8"/>
    <w:rsid w:val="00F2626A"/>
    <w:rsid w:val="00F3014E"/>
    <w:rsid w:val="00F42C00"/>
    <w:rsid w:val="00F42D42"/>
    <w:rsid w:val="00F478AA"/>
    <w:rsid w:val="00F60961"/>
    <w:rsid w:val="00F7167C"/>
    <w:rsid w:val="00F71A8C"/>
    <w:rsid w:val="00F77993"/>
    <w:rsid w:val="00F80DB8"/>
    <w:rsid w:val="00F90F7C"/>
    <w:rsid w:val="00F9249C"/>
    <w:rsid w:val="00FA48F8"/>
    <w:rsid w:val="00FB4F2C"/>
    <w:rsid w:val="00FB56FD"/>
    <w:rsid w:val="00FC00AC"/>
    <w:rsid w:val="00FC0559"/>
    <w:rsid w:val="00FC0F47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65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  <w:style w:type="paragraph" w:styleId="Titolo">
    <w:name w:val="Title"/>
    <w:basedOn w:val="Normale"/>
    <w:link w:val="TitoloCarattere1"/>
    <w:qFormat/>
    <w:rsid w:val="003F4E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uiPriority w:val="10"/>
    <w:rsid w:val="003F4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link w:val="Titolo"/>
    <w:locked/>
    <w:rsid w:val="003F4EA0"/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00C8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8500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8466-FBC4-4AD3-8954-DF67B7EE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140</cp:revision>
  <dcterms:created xsi:type="dcterms:W3CDTF">2020-07-03T13:27:00Z</dcterms:created>
  <dcterms:modified xsi:type="dcterms:W3CDTF">2024-02-27T13:23:00Z</dcterms:modified>
</cp:coreProperties>
</file>